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theme="minorBidi"/>
          <w:b w:val="0"/>
          <w:color w:val="000000" w:themeColor="text2"/>
          <w:sz w:val="20"/>
          <w:szCs w:val="22"/>
        </w:rPr>
        <w:id w:val="789718503"/>
        <w:docPartObj>
          <w:docPartGallery w:val="Table of Contents"/>
          <w:docPartUnique/>
        </w:docPartObj>
      </w:sdtPr>
      <w:sdtEndPr/>
      <w:sdtContent>
        <w:p w14:paraId="27F85974" w14:textId="58DC53D9" w:rsidR="006431E7" w:rsidRDefault="006431E7">
          <w:pPr>
            <w:pStyle w:val="TOCHeading"/>
          </w:pPr>
          <w:r>
            <w:t>Table of Contents</w:t>
          </w:r>
        </w:p>
        <w:p w14:paraId="006F568A" w14:textId="78B1B255" w:rsidR="001221D8" w:rsidRDefault="006431E7">
          <w:pPr>
            <w:pStyle w:val="TOC1"/>
            <w:tabs>
              <w:tab w:val="right" w:leader="dot" w:pos="9350"/>
            </w:tabs>
            <w:rPr>
              <w:rFonts w:asciiTheme="minorHAnsi" w:eastAsiaTheme="minorEastAsia" w:hAnsiTheme="minorHAnsi"/>
              <w:noProof/>
              <w:color w:val="auto"/>
              <w:sz w:val="22"/>
            </w:rPr>
          </w:pPr>
          <w:r>
            <w:fldChar w:fldCharType="begin"/>
          </w:r>
          <w:r>
            <w:instrText xml:space="preserve"> TOC \o "1-3" \h \z \u </w:instrText>
          </w:r>
          <w:r>
            <w:fldChar w:fldCharType="separate"/>
          </w:r>
          <w:hyperlink w:anchor="_Toc94093101" w:history="1">
            <w:r w:rsidR="001221D8" w:rsidRPr="00252BA2">
              <w:rPr>
                <w:rStyle w:val="Hyperlink"/>
                <w:noProof/>
              </w:rPr>
              <w:t>List of Acronyms</w:t>
            </w:r>
            <w:r w:rsidR="001221D8">
              <w:rPr>
                <w:noProof/>
                <w:webHidden/>
              </w:rPr>
              <w:tab/>
            </w:r>
            <w:r w:rsidR="001221D8">
              <w:rPr>
                <w:noProof/>
                <w:webHidden/>
              </w:rPr>
              <w:fldChar w:fldCharType="begin"/>
            </w:r>
            <w:r w:rsidR="001221D8">
              <w:rPr>
                <w:noProof/>
                <w:webHidden/>
              </w:rPr>
              <w:instrText xml:space="preserve"> PAGEREF _Toc94093101 \h </w:instrText>
            </w:r>
            <w:r w:rsidR="001221D8">
              <w:rPr>
                <w:noProof/>
                <w:webHidden/>
              </w:rPr>
            </w:r>
            <w:r w:rsidR="001221D8">
              <w:rPr>
                <w:noProof/>
                <w:webHidden/>
              </w:rPr>
              <w:fldChar w:fldCharType="separate"/>
            </w:r>
            <w:r w:rsidR="001221D8">
              <w:rPr>
                <w:noProof/>
                <w:webHidden/>
              </w:rPr>
              <w:t>3</w:t>
            </w:r>
            <w:r w:rsidR="001221D8">
              <w:rPr>
                <w:noProof/>
                <w:webHidden/>
              </w:rPr>
              <w:fldChar w:fldCharType="end"/>
            </w:r>
          </w:hyperlink>
        </w:p>
        <w:p w14:paraId="4A578D70" w14:textId="1F10F3B2" w:rsidR="001221D8" w:rsidRDefault="00BF5880">
          <w:pPr>
            <w:pStyle w:val="TOC1"/>
            <w:tabs>
              <w:tab w:val="right" w:leader="dot" w:pos="9350"/>
            </w:tabs>
            <w:rPr>
              <w:rFonts w:asciiTheme="minorHAnsi" w:eastAsiaTheme="minorEastAsia" w:hAnsiTheme="minorHAnsi"/>
              <w:noProof/>
              <w:color w:val="auto"/>
              <w:sz w:val="22"/>
            </w:rPr>
          </w:pPr>
          <w:hyperlink w:anchor="_Toc94093102" w:history="1">
            <w:r w:rsidR="001221D8" w:rsidRPr="00252BA2">
              <w:rPr>
                <w:rStyle w:val="Hyperlink"/>
                <w:noProof/>
              </w:rPr>
              <w:t>Introduction</w:t>
            </w:r>
            <w:r w:rsidR="001221D8">
              <w:rPr>
                <w:noProof/>
                <w:webHidden/>
              </w:rPr>
              <w:tab/>
            </w:r>
            <w:r w:rsidR="001221D8">
              <w:rPr>
                <w:noProof/>
                <w:webHidden/>
              </w:rPr>
              <w:fldChar w:fldCharType="begin"/>
            </w:r>
            <w:r w:rsidR="001221D8">
              <w:rPr>
                <w:noProof/>
                <w:webHidden/>
              </w:rPr>
              <w:instrText xml:space="preserve"> PAGEREF _Toc94093102 \h </w:instrText>
            </w:r>
            <w:r w:rsidR="001221D8">
              <w:rPr>
                <w:noProof/>
                <w:webHidden/>
              </w:rPr>
            </w:r>
            <w:r w:rsidR="001221D8">
              <w:rPr>
                <w:noProof/>
                <w:webHidden/>
              </w:rPr>
              <w:fldChar w:fldCharType="separate"/>
            </w:r>
            <w:r w:rsidR="001221D8">
              <w:rPr>
                <w:noProof/>
                <w:webHidden/>
              </w:rPr>
              <w:t>4</w:t>
            </w:r>
            <w:r w:rsidR="001221D8">
              <w:rPr>
                <w:noProof/>
                <w:webHidden/>
              </w:rPr>
              <w:fldChar w:fldCharType="end"/>
            </w:r>
          </w:hyperlink>
        </w:p>
        <w:p w14:paraId="1BD9E4B5" w14:textId="6FAB9853" w:rsidR="001221D8" w:rsidRDefault="00BF5880">
          <w:pPr>
            <w:pStyle w:val="TOC1"/>
            <w:tabs>
              <w:tab w:val="right" w:leader="dot" w:pos="9350"/>
            </w:tabs>
            <w:rPr>
              <w:rFonts w:asciiTheme="minorHAnsi" w:eastAsiaTheme="minorEastAsia" w:hAnsiTheme="minorHAnsi"/>
              <w:noProof/>
              <w:color w:val="auto"/>
              <w:sz w:val="22"/>
            </w:rPr>
          </w:pPr>
          <w:hyperlink w:anchor="_Toc94093103" w:history="1">
            <w:r w:rsidR="001221D8" w:rsidRPr="00252BA2">
              <w:rPr>
                <w:rStyle w:val="Hyperlink"/>
                <w:noProof/>
              </w:rPr>
              <w:t>General Information</w:t>
            </w:r>
            <w:r w:rsidR="001221D8">
              <w:rPr>
                <w:noProof/>
                <w:webHidden/>
              </w:rPr>
              <w:tab/>
            </w:r>
            <w:r w:rsidR="001221D8">
              <w:rPr>
                <w:noProof/>
                <w:webHidden/>
              </w:rPr>
              <w:fldChar w:fldCharType="begin"/>
            </w:r>
            <w:r w:rsidR="001221D8">
              <w:rPr>
                <w:noProof/>
                <w:webHidden/>
              </w:rPr>
              <w:instrText xml:space="preserve"> PAGEREF _Toc94093103 \h </w:instrText>
            </w:r>
            <w:r w:rsidR="001221D8">
              <w:rPr>
                <w:noProof/>
                <w:webHidden/>
              </w:rPr>
            </w:r>
            <w:r w:rsidR="001221D8">
              <w:rPr>
                <w:noProof/>
                <w:webHidden/>
              </w:rPr>
              <w:fldChar w:fldCharType="separate"/>
            </w:r>
            <w:r w:rsidR="001221D8">
              <w:rPr>
                <w:noProof/>
                <w:webHidden/>
              </w:rPr>
              <w:t>4</w:t>
            </w:r>
            <w:r w:rsidR="001221D8">
              <w:rPr>
                <w:noProof/>
                <w:webHidden/>
              </w:rPr>
              <w:fldChar w:fldCharType="end"/>
            </w:r>
          </w:hyperlink>
        </w:p>
        <w:p w14:paraId="1127C761" w14:textId="1ADCBE63" w:rsidR="001221D8" w:rsidRDefault="00BF5880">
          <w:pPr>
            <w:pStyle w:val="TOC2"/>
            <w:rPr>
              <w:rFonts w:asciiTheme="minorHAnsi" w:eastAsiaTheme="minorEastAsia" w:hAnsiTheme="minorHAnsi"/>
              <w:noProof/>
              <w:color w:val="auto"/>
              <w:sz w:val="22"/>
            </w:rPr>
          </w:pPr>
          <w:hyperlink w:anchor="_Toc94093104" w:history="1">
            <w:r w:rsidR="001221D8" w:rsidRPr="00252BA2">
              <w:rPr>
                <w:rStyle w:val="Hyperlink"/>
                <w:bCs/>
                <w:noProof/>
              </w:rPr>
              <w:t>1.</w:t>
            </w:r>
            <w:r w:rsidR="001221D8">
              <w:rPr>
                <w:rFonts w:asciiTheme="minorHAnsi" w:eastAsiaTheme="minorEastAsia" w:hAnsiTheme="minorHAnsi"/>
                <w:noProof/>
                <w:color w:val="auto"/>
                <w:sz w:val="22"/>
              </w:rPr>
              <w:tab/>
            </w:r>
            <w:r w:rsidR="001221D8" w:rsidRPr="00252BA2">
              <w:rPr>
                <w:rStyle w:val="Hyperlink"/>
                <w:noProof/>
              </w:rPr>
              <w:t>Has the Center for Medicare and Medicaid Services (CMS) approved the Arkansas ARPA 9817 Spending Plan?</w:t>
            </w:r>
            <w:r w:rsidR="001221D8">
              <w:rPr>
                <w:noProof/>
                <w:webHidden/>
              </w:rPr>
              <w:tab/>
            </w:r>
            <w:r w:rsidR="001221D8">
              <w:rPr>
                <w:noProof/>
                <w:webHidden/>
              </w:rPr>
              <w:fldChar w:fldCharType="begin"/>
            </w:r>
            <w:r w:rsidR="001221D8">
              <w:rPr>
                <w:noProof/>
                <w:webHidden/>
              </w:rPr>
              <w:instrText xml:space="preserve"> PAGEREF _Toc94093104 \h </w:instrText>
            </w:r>
            <w:r w:rsidR="001221D8">
              <w:rPr>
                <w:noProof/>
                <w:webHidden/>
              </w:rPr>
            </w:r>
            <w:r w:rsidR="001221D8">
              <w:rPr>
                <w:noProof/>
                <w:webHidden/>
              </w:rPr>
              <w:fldChar w:fldCharType="separate"/>
            </w:r>
            <w:r w:rsidR="001221D8">
              <w:rPr>
                <w:noProof/>
                <w:webHidden/>
              </w:rPr>
              <w:t>4</w:t>
            </w:r>
            <w:r w:rsidR="001221D8">
              <w:rPr>
                <w:noProof/>
                <w:webHidden/>
              </w:rPr>
              <w:fldChar w:fldCharType="end"/>
            </w:r>
          </w:hyperlink>
        </w:p>
        <w:p w14:paraId="3E187CA0" w14:textId="554EDDB4" w:rsidR="001221D8" w:rsidRPr="00E65C1E" w:rsidRDefault="00BF5880">
          <w:pPr>
            <w:pStyle w:val="TOC2"/>
            <w:rPr>
              <w:rFonts w:asciiTheme="minorHAnsi" w:eastAsiaTheme="minorEastAsia" w:hAnsiTheme="minorHAnsi"/>
              <w:noProof/>
              <w:color w:val="auto"/>
              <w:sz w:val="22"/>
            </w:rPr>
          </w:pPr>
          <w:hyperlink w:anchor="_Toc94093105" w:history="1">
            <w:r w:rsidR="001221D8" w:rsidRPr="00E65C1E">
              <w:rPr>
                <w:rStyle w:val="Hyperlink"/>
                <w:bCs/>
                <w:noProof/>
              </w:rPr>
              <w:t>2.</w:t>
            </w:r>
            <w:r w:rsidR="001221D8" w:rsidRPr="00E65C1E">
              <w:rPr>
                <w:rFonts w:asciiTheme="minorHAnsi" w:eastAsiaTheme="minorEastAsia" w:hAnsiTheme="minorHAnsi"/>
                <w:noProof/>
                <w:color w:val="auto"/>
                <w:sz w:val="22"/>
              </w:rPr>
              <w:tab/>
            </w:r>
            <w:r w:rsidR="001221D8" w:rsidRPr="00E65C1E">
              <w:rPr>
                <w:rStyle w:val="Hyperlink"/>
                <w:noProof/>
              </w:rPr>
              <w:t>How can the updated Medicaid authorities (e.g., 1915(c) waiver Appendix K, Disaster Relief SPA) be developed quicker for the next round of funding?</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_Toc94093105 \h </w:instrText>
            </w:r>
            <w:r w:rsidR="001221D8" w:rsidRPr="00E65C1E">
              <w:rPr>
                <w:noProof/>
                <w:webHidden/>
              </w:rPr>
            </w:r>
            <w:r w:rsidR="001221D8" w:rsidRPr="00E65C1E">
              <w:rPr>
                <w:noProof/>
                <w:webHidden/>
              </w:rPr>
              <w:fldChar w:fldCharType="separate"/>
            </w:r>
            <w:r w:rsidR="001221D8" w:rsidRPr="00E65C1E">
              <w:rPr>
                <w:noProof/>
                <w:webHidden/>
              </w:rPr>
              <w:t>4</w:t>
            </w:r>
            <w:r w:rsidR="001221D8" w:rsidRPr="00E65C1E">
              <w:rPr>
                <w:noProof/>
                <w:webHidden/>
              </w:rPr>
              <w:fldChar w:fldCharType="end"/>
            </w:r>
          </w:hyperlink>
        </w:p>
        <w:p w14:paraId="4C71DC4B" w14:textId="694099BC" w:rsidR="001221D8" w:rsidRPr="00E65C1E" w:rsidRDefault="00BF5880">
          <w:pPr>
            <w:pStyle w:val="TOC2"/>
            <w:rPr>
              <w:rFonts w:asciiTheme="minorHAnsi" w:eastAsiaTheme="minorEastAsia" w:hAnsiTheme="minorHAnsi"/>
              <w:noProof/>
              <w:color w:val="auto"/>
              <w:sz w:val="22"/>
            </w:rPr>
          </w:pPr>
          <w:hyperlink w:anchor="_Toc94093106" w:history="1">
            <w:r w:rsidR="001221D8" w:rsidRPr="00E65C1E">
              <w:rPr>
                <w:rStyle w:val="Hyperlink"/>
                <w:bCs/>
                <w:noProof/>
              </w:rPr>
              <w:t>3.</w:t>
            </w:r>
            <w:r w:rsidR="001221D8" w:rsidRPr="00E65C1E">
              <w:rPr>
                <w:rFonts w:asciiTheme="minorHAnsi" w:eastAsiaTheme="minorEastAsia" w:hAnsiTheme="minorHAnsi"/>
                <w:noProof/>
                <w:color w:val="auto"/>
                <w:sz w:val="22"/>
              </w:rPr>
              <w:tab/>
            </w:r>
            <w:r w:rsidR="001221D8" w:rsidRPr="00E65C1E">
              <w:rPr>
                <w:rStyle w:val="Hyperlink"/>
                <w:noProof/>
              </w:rPr>
              <w:t>Where can we find the list of approved HCBS services?</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_Toc94093106 \h </w:instrText>
            </w:r>
            <w:r w:rsidR="001221D8" w:rsidRPr="00E65C1E">
              <w:rPr>
                <w:noProof/>
                <w:webHidden/>
              </w:rPr>
            </w:r>
            <w:r w:rsidR="001221D8" w:rsidRPr="00E65C1E">
              <w:rPr>
                <w:noProof/>
                <w:webHidden/>
              </w:rPr>
              <w:fldChar w:fldCharType="separate"/>
            </w:r>
            <w:r w:rsidR="001221D8" w:rsidRPr="00E65C1E">
              <w:rPr>
                <w:noProof/>
                <w:webHidden/>
              </w:rPr>
              <w:t>4</w:t>
            </w:r>
            <w:r w:rsidR="001221D8" w:rsidRPr="00E65C1E">
              <w:rPr>
                <w:noProof/>
                <w:webHidden/>
              </w:rPr>
              <w:fldChar w:fldCharType="end"/>
            </w:r>
          </w:hyperlink>
        </w:p>
        <w:p w14:paraId="471CFEBD" w14:textId="0BB06625" w:rsidR="001221D8" w:rsidRDefault="00BF5880">
          <w:pPr>
            <w:pStyle w:val="TOC2"/>
            <w:rPr>
              <w:rFonts w:asciiTheme="minorHAnsi" w:eastAsiaTheme="minorEastAsia" w:hAnsiTheme="minorHAnsi"/>
              <w:noProof/>
              <w:color w:val="auto"/>
              <w:sz w:val="22"/>
            </w:rPr>
          </w:pPr>
          <w:hyperlink w:anchor="_Toc94093107" w:history="1">
            <w:r w:rsidR="001221D8" w:rsidRPr="00E65C1E">
              <w:rPr>
                <w:rStyle w:val="Hyperlink"/>
                <w:rFonts w:eastAsia="Times New Roman" w:cs="Arial"/>
                <w:bCs/>
                <w:noProof/>
              </w:rPr>
              <w:t>4.</w:t>
            </w:r>
            <w:r w:rsidR="001221D8" w:rsidRPr="00E65C1E">
              <w:rPr>
                <w:rFonts w:asciiTheme="minorHAnsi" w:eastAsiaTheme="minorEastAsia" w:hAnsiTheme="minorHAnsi"/>
                <w:noProof/>
                <w:color w:val="auto"/>
                <w:sz w:val="22"/>
              </w:rPr>
              <w:tab/>
            </w:r>
            <w:r w:rsidR="001221D8" w:rsidRPr="00E65C1E">
              <w:rPr>
                <w:rStyle w:val="Hyperlink"/>
                <w:noProof/>
              </w:rPr>
              <w:t>When is the Provider Incentive Application due?</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_Toc94093107 \h </w:instrText>
            </w:r>
            <w:r w:rsidR="001221D8" w:rsidRPr="00E65C1E">
              <w:rPr>
                <w:noProof/>
                <w:webHidden/>
              </w:rPr>
            </w:r>
            <w:r w:rsidR="001221D8" w:rsidRPr="00E65C1E">
              <w:rPr>
                <w:noProof/>
                <w:webHidden/>
              </w:rPr>
              <w:fldChar w:fldCharType="separate"/>
            </w:r>
            <w:r w:rsidR="001221D8" w:rsidRPr="00E65C1E">
              <w:rPr>
                <w:noProof/>
                <w:webHidden/>
              </w:rPr>
              <w:t>4</w:t>
            </w:r>
            <w:r w:rsidR="001221D8" w:rsidRPr="00E65C1E">
              <w:rPr>
                <w:noProof/>
                <w:webHidden/>
              </w:rPr>
              <w:fldChar w:fldCharType="end"/>
            </w:r>
          </w:hyperlink>
        </w:p>
        <w:p w14:paraId="3E657C2A" w14:textId="33465B58" w:rsidR="001221D8" w:rsidRDefault="00BF5880">
          <w:pPr>
            <w:pStyle w:val="TOC1"/>
            <w:tabs>
              <w:tab w:val="right" w:leader="dot" w:pos="9350"/>
            </w:tabs>
            <w:rPr>
              <w:rFonts w:asciiTheme="minorHAnsi" w:eastAsiaTheme="minorEastAsia" w:hAnsiTheme="minorHAnsi"/>
              <w:noProof/>
              <w:color w:val="auto"/>
              <w:sz w:val="22"/>
            </w:rPr>
          </w:pPr>
          <w:hyperlink w:anchor="_Toc94093108" w:history="1">
            <w:r w:rsidR="001221D8" w:rsidRPr="00252BA2">
              <w:rPr>
                <w:rStyle w:val="Hyperlink"/>
                <w:noProof/>
              </w:rPr>
              <w:t>Provider Incentive Plan Questionnaire</w:t>
            </w:r>
            <w:r w:rsidR="001221D8">
              <w:rPr>
                <w:noProof/>
                <w:webHidden/>
              </w:rPr>
              <w:tab/>
            </w:r>
            <w:r w:rsidR="001221D8">
              <w:rPr>
                <w:noProof/>
                <w:webHidden/>
              </w:rPr>
              <w:fldChar w:fldCharType="begin"/>
            </w:r>
            <w:r w:rsidR="001221D8">
              <w:rPr>
                <w:noProof/>
                <w:webHidden/>
              </w:rPr>
              <w:instrText xml:space="preserve"> PAGEREF _Toc94093108 \h </w:instrText>
            </w:r>
            <w:r w:rsidR="001221D8">
              <w:rPr>
                <w:noProof/>
                <w:webHidden/>
              </w:rPr>
            </w:r>
            <w:r w:rsidR="001221D8">
              <w:rPr>
                <w:noProof/>
                <w:webHidden/>
              </w:rPr>
              <w:fldChar w:fldCharType="separate"/>
            </w:r>
            <w:r w:rsidR="001221D8">
              <w:rPr>
                <w:noProof/>
                <w:webHidden/>
              </w:rPr>
              <w:t>5</w:t>
            </w:r>
            <w:r w:rsidR="001221D8">
              <w:rPr>
                <w:noProof/>
                <w:webHidden/>
              </w:rPr>
              <w:fldChar w:fldCharType="end"/>
            </w:r>
          </w:hyperlink>
        </w:p>
        <w:p w14:paraId="5659397D" w14:textId="7212620C" w:rsidR="001221D8" w:rsidRDefault="00BF5880">
          <w:pPr>
            <w:pStyle w:val="TOC2"/>
            <w:rPr>
              <w:rFonts w:asciiTheme="minorHAnsi" w:eastAsiaTheme="minorEastAsia" w:hAnsiTheme="minorHAnsi"/>
              <w:noProof/>
              <w:color w:val="auto"/>
              <w:sz w:val="22"/>
            </w:rPr>
          </w:pPr>
          <w:hyperlink w:anchor="_Toc94093109" w:history="1">
            <w:r w:rsidR="001221D8" w:rsidRPr="00252BA2">
              <w:rPr>
                <w:rStyle w:val="Hyperlink"/>
                <w:bCs/>
                <w:noProof/>
              </w:rPr>
              <w:t>5.</w:t>
            </w:r>
            <w:r w:rsidR="001221D8">
              <w:rPr>
                <w:rFonts w:asciiTheme="minorHAnsi" w:eastAsiaTheme="minorEastAsia" w:hAnsiTheme="minorHAnsi"/>
                <w:noProof/>
                <w:color w:val="auto"/>
                <w:sz w:val="22"/>
              </w:rPr>
              <w:tab/>
            </w:r>
            <w:r w:rsidR="001221D8" w:rsidRPr="00252BA2">
              <w:rPr>
                <w:rStyle w:val="Hyperlink"/>
                <w:noProof/>
              </w:rPr>
              <w:t>Do providers submit paid claims or billed claims?</w:t>
            </w:r>
            <w:r w:rsidR="001221D8">
              <w:rPr>
                <w:noProof/>
                <w:webHidden/>
              </w:rPr>
              <w:tab/>
            </w:r>
            <w:r w:rsidR="001221D8">
              <w:rPr>
                <w:noProof/>
                <w:webHidden/>
              </w:rPr>
              <w:fldChar w:fldCharType="begin"/>
            </w:r>
            <w:r w:rsidR="001221D8">
              <w:rPr>
                <w:noProof/>
                <w:webHidden/>
              </w:rPr>
              <w:instrText xml:space="preserve"> PAGEREF _Toc94093109 \h </w:instrText>
            </w:r>
            <w:r w:rsidR="001221D8">
              <w:rPr>
                <w:noProof/>
                <w:webHidden/>
              </w:rPr>
            </w:r>
            <w:r w:rsidR="001221D8">
              <w:rPr>
                <w:noProof/>
                <w:webHidden/>
              </w:rPr>
              <w:fldChar w:fldCharType="separate"/>
            </w:r>
            <w:r w:rsidR="001221D8">
              <w:rPr>
                <w:noProof/>
                <w:webHidden/>
              </w:rPr>
              <w:t>5</w:t>
            </w:r>
            <w:r w:rsidR="001221D8">
              <w:rPr>
                <w:noProof/>
                <w:webHidden/>
              </w:rPr>
              <w:fldChar w:fldCharType="end"/>
            </w:r>
          </w:hyperlink>
        </w:p>
        <w:p w14:paraId="37FF4F45" w14:textId="6252EC7E" w:rsidR="001221D8" w:rsidRDefault="00BF5880">
          <w:pPr>
            <w:pStyle w:val="TOC2"/>
            <w:rPr>
              <w:rFonts w:asciiTheme="minorHAnsi" w:eastAsiaTheme="minorEastAsia" w:hAnsiTheme="minorHAnsi"/>
              <w:noProof/>
              <w:color w:val="auto"/>
              <w:sz w:val="22"/>
            </w:rPr>
          </w:pPr>
          <w:hyperlink w:anchor="_Toc94093110" w:history="1">
            <w:r w:rsidR="001221D8" w:rsidRPr="00252BA2">
              <w:rPr>
                <w:rStyle w:val="Hyperlink"/>
                <w:bCs/>
                <w:noProof/>
              </w:rPr>
              <w:t>6.</w:t>
            </w:r>
            <w:r w:rsidR="001221D8">
              <w:rPr>
                <w:rFonts w:asciiTheme="minorHAnsi" w:eastAsiaTheme="minorEastAsia" w:hAnsiTheme="minorHAnsi"/>
                <w:noProof/>
                <w:color w:val="auto"/>
                <w:sz w:val="22"/>
              </w:rPr>
              <w:tab/>
            </w:r>
            <w:r w:rsidR="001221D8" w:rsidRPr="00252BA2">
              <w:rPr>
                <w:rStyle w:val="Hyperlink"/>
                <w:noProof/>
              </w:rPr>
              <w:t>When providers submitted the questionnaire with dates of service, should it have been dates paid?</w:t>
            </w:r>
            <w:r w:rsidR="001221D8">
              <w:rPr>
                <w:noProof/>
                <w:webHidden/>
              </w:rPr>
              <w:tab/>
            </w:r>
            <w:r w:rsidR="001221D8">
              <w:rPr>
                <w:noProof/>
                <w:webHidden/>
              </w:rPr>
              <w:fldChar w:fldCharType="begin"/>
            </w:r>
            <w:r w:rsidR="001221D8">
              <w:rPr>
                <w:noProof/>
                <w:webHidden/>
              </w:rPr>
              <w:instrText xml:space="preserve"> PAGEREF _Toc94093110 \h </w:instrText>
            </w:r>
            <w:r w:rsidR="001221D8">
              <w:rPr>
                <w:noProof/>
                <w:webHidden/>
              </w:rPr>
            </w:r>
            <w:r w:rsidR="001221D8">
              <w:rPr>
                <w:noProof/>
                <w:webHidden/>
              </w:rPr>
              <w:fldChar w:fldCharType="separate"/>
            </w:r>
            <w:r w:rsidR="001221D8">
              <w:rPr>
                <w:noProof/>
                <w:webHidden/>
              </w:rPr>
              <w:t>5</w:t>
            </w:r>
            <w:r w:rsidR="001221D8">
              <w:rPr>
                <w:noProof/>
                <w:webHidden/>
              </w:rPr>
              <w:fldChar w:fldCharType="end"/>
            </w:r>
          </w:hyperlink>
        </w:p>
        <w:p w14:paraId="5890E241" w14:textId="434CF8FC" w:rsidR="001221D8" w:rsidRDefault="00BF5880">
          <w:pPr>
            <w:pStyle w:val="TOC2"/>
            <w:rPr>
              <w:rFonts w:asciiTheme="minorHAnsi" w:eastAsiaTheme="minorEastAsia" w:hAnsiTheme="minorHAnsi"/>
              <w:noProof/>
              <w:color w:val="auto"/>
              <w:sz w:val="22"/>
            </w:rPr>
          </w:pPr>
          <w:hyperlink w:anchor="_Toc94093111" w:history="1">
            <w:r w:rsidR="001221D8" w:rsidRPr="00252BA2">
              <w:rPr>
                <w:rStyle w:val="Hyperlink"/>
                <w:bCs/>
                <w:noProof/>
              </w:rPr>
              <w:t>7.</w:t>
            </w:r>
            <w:r w:rsidR="001221D8">
              <w:rPr>
                <w:rFonts w:asciiTheme="minorHAnsi" w:eastAsiaTheme="minorEastAsia" w:hAnsiTheme="minorHAnsi"/>
                <w:noProof/>
                <w:color w:val="auto"/>
                <w:sz w:val="22"/>
              </w:rPr>
              <w:tab/>
            </w:r>
            <w:r w:rsidR="001221D8" w:rsidRPr="00252BA2">
              <w:rPr>
                <w:rStyle w:val="Hyperlink"/>
                <w:noProof/>
              </w:rPr>
              <w:t>What steps will DHS take in the event of a large differential between provider claims records and DHS records?</w:t>
            </w:r>
            <w:r w:rsidR="001221D8">
              <w:rPr>
                <w:noProof/>
                <w:webHidden/>
              </w:rPr>
              <w:tab/>
            </w:r>
            <w:r w:rsidR="001221D8">
              <w:rPr>
                <w:noProof/>
                <w:webHidden/>
              </w:rPr>
              <w:fldChar w:fldCharType="begin"/>
            </w:r>
            <w:r w:rsidR="001221D8">
              <w:rPr>
                <w:noProof/>
                <w:webHidden/>
              </w:rPr>
              <w:instrText xml:space="preserve"> PAGEREF _Toc94093111 \h </w:instrText>
            </w:r>
            <w:r w:rsidR="001221D8">
              <w:rPr>
                <w:noProof/>
                <w:webHidden/>
              </w:rPr>
            </w:r>
            <w:r w:rsidR="001221D8">
              <w:rPr>
                <w:noProof/>
                <w:webHidden/>
              </w:rPr>
              <w:fldChar w:fldCharType="separate"/>
            </w:r>
            <w:r w:rsidR="001221D8">
              <w:rPr>
                <w:noProof/>
                <w:webHidden/>
              </w:rPr>
              <w:t>5</w:t>
            </w:r>
            <w:r w:rsidR="001221D8">
              <w:rPr>
                <w:noProof/>
                <w:webHidden/>
              </w:rPr>
              <w:fldChar w:fldCharType="end"/>
            </w:r>
          </w:hyperlink>
        </w:p>
        <w:p w14:paraId="4944CFCC" w14:textId="33F0208E" w:rsidR="001221D8" w:rsidRDefault="00BF5880">
          <w:pPr>
            <w:pStyle w:val="TOC2"/>
            <w:rPr>
              <w:rFonts w:asciiTheme="minorHAnsi" w:eastAsiaTheme="minorEastAsia" w:hAnsiTheme="minorHAnsi"/>
              <w:noProof/>
              <w:color w:val="auto"/>
              <w:sz w:val="22"/>
            </w:rPr>
          </w:pPr>
          <w:hyperlink w:anchor="_Toc94093112" w:history="1">
            <w:r w:rsidR="001221D8" w:rsidRPr="00252BA2">
              <w:rPr>
                <w:rStyle w:val="Hyperlink"/>
                <w:bCs/>
                <w:noProof/>
              </w:rPr>
              <w:t>8.</w:t>
            </w:r>
            <w:r w:rsidR="001221D8">
              <w:rPr>
                <w:rFonts w:asciiTheme="minorHAnsi" w:eastAsiaTheme="minorEastAsia" w:hAnsiTheme="minorHAnsi"/>
                <w:noProof/>
                <w:color w:val="auto"/>
                <w:sz w:val="22"/>
              </w:rPr>
              <w:tab/>
            </w:r>
            <w:r w:rsidR="001221D8" w:rsidRPr="00252BA2">
              <w:rPr>
                <w:rStyle w:val="Hyperlink"/>
                <w:noProof/>
              </w:rPr>
              <w:t>How do providers know if their program is considered provider managed care versus participant directed?</w:t>
            </w:r>
            <w:r w:rsidR="001221D8">
              <w:rPr>
                <w:noProof/>
                <w:webHidden/>
              </w:rPr>
              <w:tab/>
            </w:r>
            <w:r w:rsidR="001221D8">
              <w:rPr>
                <w:noProof/>
                <w:webHidden/>
              </w:rPr>
              <w:fldChar w:fldCharType="begin"/>
            </w:r>
            <w:r w:rsidR="001221D8">
              <w:rPr>
                <w:noProof/>
                <w:webHidden/>
              </w:rPr>
              <w:instrText xml:space="preserve"> PAGEREF _Toc94093112 \h </w:instrText>
            </w:r>
            <w:r w:rsidR="001221D8">
              <w:rPr>
                <w:noProof/>
                <w:webHidden/>
              </w:rPr>
            </w:r>
            <w:r w:rsidR="001221D8">
              <w:rPr>
                <w:noProof/>
                <w:webHidden/>
              </w:rPr>
              <w:fldChar w:fldCharType="separate"/>
            </w:r>
            <w:r w:rsidR="001221D8">
              <w:rPr>
                <w:noProof/>
                <w:webHidden/>
              </w:rPr>
              <w:t>5</w:t>
            </w:r>
            <w:r w:rsidR="001221D8">
              <w:rPr>
                <w:noProof/>
                <w:webHidden/>
              </w:rPr>
              <w:fldChar w:fldCharType="end"/>
            </w:r>
          </w:hyperlink>
        </w:p>
        <w:p w14:paraId="6FE4AC6F" w14:textId="094C89DF" w:rsidR="001221D8" w:rsidRDefault="00BF5880">
          <w:pPr>
            <w:pStyle w:val="TOC1"/>
            <w:tabs>
              <w:tab w:val="right" w:leader="dot" w:pos="9350"/>
            </w:tabs>
            <w:rPr>
              <w:rFonts w:asciiTheme="minorHAnsi" w:eastAsiaTheme="minorEastAsia" w:hAnsiTheme="minorHAnsi"/>
              <w:noProof/>
              <w:color w:val="auto"/>
              <w:sz w:val="22"/>
            </w:rPr>
          </w:pPr>
          <w:hyperlink w:anchor="_Toc94093113" w:history="1">
            <w:r w:rsidR="001221D8" w:rsidRPr="00252BA2">
              <w:rPr>
                <w:rStyle w:val="Hyperlink"/>
                <w:noProof/>
              </w:rPr>
              <w:t>Provider Incentive Plan Distribution Calculation</w:t>
            </w:r>
            <w:r w:rsidR="001221D8">
              <w:rPr>
                <w:noProof/>
                <w:webHidden/>
              </w:rPr>
              <w:tab/>
            </w:r>
            <w:r w:rsidR="001221D8">
              <w:rPr>
                <w:noProof/>
                <w:webHidden/>
              </w:rPr>
              <w:fldChar w:fldCharType="begin"/>
            </w:r>
            <w:r w:rsidR="001221D8">
              <w:rPr>
                <w:noProof/>
                <w:webHidden/>
              </w:rPr>
              <w:instrText xml:space="preserve"> PAGEREF _Toc94093113 \h </w:instrText>
            </w:r>
            <w:r w:rsidR="001221D8">
              <w:rPr>
                <w:noProof/>
                <w:webHidden/>
              </w:rPr>
            </w:r>
            <w:r w:rsidR="001221D8">
              <w:rPr>
                <w:noProof/>
                <w:webHidden/>
              </w:rPr>
              <w:fldChar w:fldCharType="separate"/>
            </w:r>
            <w:r w:rsidR="001221D8">
              <w:rPr>
                <w:noProof/>
                <w:webHidden/>
              </w:rPr>
              <w:t>5</w:t>
            </w:r>
            <w:r w:rsidR="001221D8">
              <w:rPr>
                <w:noProof/>
                <w:webHidden/>
              </w:rPr>
              <w:fldChar w:fldCharType="end"/>
            </w:r>
          </w:hyperlink>
        </w:p>
        <w:p w14:paraId="32B80AAC" w14:textId="486C424C" w:rsidR="001221D8" w:rsidRDefault="00BF5880">
          <w:pPr>
            <w:pStyle w:val="TOC2"/>
            <w:rPr>
              <w:rFonts w:asciiTheme="minorHAnsi" w:eastAsiaTheme="minorEastAsia" w:hAnsiTheme="minorHAnsi"/>
              <w:noProof/>
              <w:color w:val="auto"/>
              <w:sz w:val="22"/>
            </w:rPr>
          </w:pPr>
          <w:hyperlink w:anchor="_Toc94093114" w:history="1">
            <w:r w:rsidR="001221D8" w:rsidRPr="00252BA2">
              <w:rPr>
                <w:rStyle w:val="Hyperlink"/>
                <w:bCs/>
                <w:noProof/>
              </w:rPr>
              <w:t>9.</w:t>
            </w:r>
            <w:r w:rsidR="001221D8">
              <w:rPr>
                <w:rFonts w:asciiTheme="minorHAnsi" w:eastAsiaTheme="minorEastAsia" w:hAnsiTheme="minorHAnsi"/>
                <w:noProof/>
                <w:color w:val="auto"/>
                <w:sz w:val="22"/>
              </w:rPr>
              <w:tab/>
            </w:r>
            <w:r w:rsidR="001221D8" w:rsidRPr="00252BA2">
              <w:rPr>
                <w:rStyle w:val="Hyperlink"/>
                <w:noProof/>
              </w:rPr>
              <w:t>If a provider was private pay in SFY21, will they be disqualified for the funding?</w:t>
            </w:r>
            <w:r w:rsidR="001221D8">
              <w:rPr>
                <w:noProof/>
                <w:webHidden/>
              </w:rPr>
              <w:tab/>
            </w:r>
            <w:r w:rsidR="001221D8">
              <w:rPr>
                <w:noProof/>
                <w:webHidden/>
              </w:rPr>
              <w:fldChar w:fldCharType="begin"/>
            </w:r>
            <w:r w:rsidR="001221D8">
              <w:rPr>
                <w:noProof/>
                <w:webHidden/>
              </w:rPr>
              <w:instrText xml:space="preserve"> PAGEREF _Toc94093114 \h </w:instrText>
            </w:r>
            <w:r w:rsidR="001221D8">
              <w:rPr>
                <w:noProof/>
                <w:webHidden/>
              </w:rPr>
            </w:r>
            <w:r w:rsidR="001221D8">
              <w:rPr>
                <w:noProof/>
                <w:webHidden/>
              </w:rPr>
              <w:fldChar w:fldCharType="separate"/>
            </w:r>
            <w:r w:rsidR="001221D8">
              <w:rPr>
                <w:noProof/>
                <w:webHidden/>
              </w:rPr>
              <w:t>5</w:t>
            </w:r>
            <w:r w:rsidR="001221D8">
              <w:rPr>
                <w:noProof/>
                <w:webHidden/>
              </w:rPr>
              <w:fldChar w:fldCharType="end"/>
            </w:r>
          </w:hyperlink>
        </w:p>
        <w:p w14:paraId="597E3523" w14:textId="13A41AFC" w:rsidR="001221D8" w:rsidRDefault="00BF5880">
          <w:pPr>
            <w:pStyle w:val="TOC2"/>
            <w:rPr>
              <w:rFonts w:asciiTheme="minorHAnsi" w:eastAsiaTheme="minorEastAsia" w:hAnsiTheme="minorHAnsi"/>
              <w:noProof/>
              <w:color w:val="auto"/>
              <w:sz w:val="22"/>
            </w:rPr>
          </w:pPr>
          <w:hyperlink w:anchor="_Toc94093115" w:history="1">
            <w:r w:rsidR="001221D8" w:rsidRPr="00252BA2">
              <w:rPr>
                <w:rStyle w:val="Hyperlink"/>
                <w:bCs/>
                <w:noProof/>
              </w:rPr>
              <w:t>10.</w:t>
            </w:r>
            <w:r w:rsidR="001221D8">
              <w:rPr>
                <w:rFonts w:asciiTheme="minorHAnsi" w:eastAsiaTheme="minorEastAsia" w:hAnsiTheme="minorHAnsi"/>
                <w:noProof/>
                <w:color w:val="auto"/>
                <w:sz w:val="22"/>
              </w:rPr>
              <w:tab/>
            </w:r>
            <w:r w:rsidR="001221D8" w:rsidRPr="00252BA2">
              <w:rPr>
                <w:rStyle w:val="Hyperlink"/>
                <w:noProof/>
              </w:rPr>
              <w:t>For providers that contract with PASSE and / or Program of All-Inclusive Care for the Elderly (PACE) send their HCBS billing directly to those entities, will these services be considered as part of the provider’s Medicaid counts and dollars?</w:t>
            </w:r>
            <w:r w:rsidR="001221D8">
              <w:rPr>
                <w:noProof/>
                <w:webHidden/>
              </w:rPr>
              <w:tab/>
            </w:r>
            <w:r w:rsidR="001221D8">
              <w:rPr>
                <w:noProof/>
                <w:webHidden/>
              </w:rPr>
              <w:fldChar w:fldCharType="begin"/>
            </w:r>
            <w:r w:rsidR="001221D8">
              <w:rPr>
                <w:noProof/>
                <w:webHidden/>
              </w:rPr>
              <w:instrText xml:space="preserve"> PAGEREF _Toc94093115 \h </w:instrText>
            </w:r>
            <w:r w:rsidR="001221D8">
              <w:rPr>
                <w:noProof/>
                <w:webHidden/>
              </w:rPr>
            </w:r>
            <w:r w:rsidR="001221D8">
              <w:rPr>
                <w:noProof/>
                <w:webHidden/>
              </w:rPr>
              <w:fldChar w:fldCharType="separate"/>
            </w:r>
            <w:r w:rsidR="001221D8">
              <w:rPr>
                <w:noProof/>
                <w:webHidden/>
              </w:rPr>
              <w:t>6</w:t>
            </w:r>
            <w:r w:rsidR="001221D8">
              <w:rPr>
                <w:noProof/>
                <w:webHidden/>
              </w:rPr>
              <w:fldChar w:fldCharType="end"/>
            </w:r>
          </w:hyperlink>
        </w:p>
        <w:p w14:paraId="59C95296" w14:textId="15C3F6D9" w:rsidR="001221D8" w:rsidRDefault="00BF5880">
          <w:pPr>
            <w:pStyle w:val="TOC2"/>
            <w:rPr>
              <w:rFonts w:asciiTheme="minorHAnsi" w:eastAsiaTheme="minorEastAsia" w:hAnsiTheme="minorHAnsi"/>
              <w:noProof/>
              <w:color w:val="auto"/>
              <w:sz w:val="22"/>
            </w:rPr>
          </w:pPr>
          <w:hyperlink w:anchor="_Toc94093116" w:history="1">
            <w:r w:rsidR="001221D8" w:rsidRPr="00252BA2">
              <w:rPr>
                <w:rStyle w:val="Hyperlink"/>
                <w:bCs/>
                <w:noProof/>
              </w:rPr>
              <w:t>11.</w:t>
            </w:r>
            <w:r w:rsidR="001221D8">
              <w:rPr>
                <w:rFonts w:asciiTheme="minorHAnsi" w:eastAsiaTheme="minorEastAsia" w:hAnsiTheme="minorHAnsi"/>
                <w:noProof/>
                <w:color w:val="auto"/>
                <w:sz w:val="22"/>
              </w:rPr>
              <w:tab/>
            </w:r>
            <w:r w:rsidR="001221D8" w:rsidRPr="00252BA2">
              <w:rPr>
                <w:rStyle w:val="Hyperlink"/>
                <w:noProof/>
              </w:rPr>
              <w:t>Who do providers send information on PACE HCBS clients and billing to for consideration?</w:t>
            </w:r>
            <w:r w:rsidR="001221D8">
              <w:rPr>
                <w:noProof/>
                <w:webHidden/>
              </w:rPr>
              <w:tab/>
            </w:r>
            <w:r w:rsidR="001221D8">
              <w:rPr>
                <w:noProof/>
                <w:webHidden/>
              </w:rPr>
              <w:fldChar w:fldCharType="begin"/>
            </w:r>
            <w:r w:rsidR="001221D8">
              <w:rPr>
                <w:noProof/>
                <w:webHidden/>
              </w:rPr>
              <w:instrText xml:space="preserve"> PAGEREF _Toc94093116 \h </w:instrText>
            </w:r>
            <w:r w:rsidR="001221D8">
              <w:rPr>
                <w:noProof/>
                <w:webHidden/>
              </w:rPr>
            </w:r>
            <w:r w:rsidR="001221D8">
              <w:rPr>
                <w:noProof/>
                <w:webHidden/>
              </w:rPr>
              <w:fldChar w:fldCharType="separate"/>
            </w:r>
            <w:r w:rsidR="001221D8">
              <w:rPr>
                <w:noProof/>
                <w:webHidden/>
              </w:rPr>
              <w:t>6</w:t>
            </w:r>
            <w:r w:rsidR="001221D8">
              <w:rPr>
                <w:noProof/>
                <w:webHidden/>
              </w:rPr>
              <w:fldChar w:fldCharType="end"/>
            </w:r>
          </w:hyperlink>
        </w:p>
        <w:p w14:paraId="1B721A4A" w14:textId="3A46DE81" w:rsidR="001221D8" w:rsidRDefault="00BF5880">
          <w:pPr>
            <w:pStyle w:val="TOC2"/>
            <w:rPr>
              <w:rFonts w:asciiTheme="minorHAnsi" w:eastAsiaTheme="minorEastAsia" w:hAnsiTheme="minorHAnsi"/>
              <w:noProof/>
              <w:color w:val="auto"/>
              <w:sz w:val="22"/>
            </w:rPr>
          </w:pPr>
          <w:hyperlink w:anchor="_Toc94093117" w:history="1">
            <w:r w:rsidR="001221D8" w:rsidRPr="00252BA2">
              <w:rPr>
                <w:rStyle w:val="Hyperlink"/>
                <w:bCs/>
                <w:noProof/>
              </w:rPr>
              <w:t>12.</w:t>
            </w:r>
            <w:r w:rsidR="001221D8">
              <w:rPr>
                <w:rFonts w:asciiTheme="minorHAnsi" w:eastAsiaTheme="minorEastAsia" w:hAnsiTheme="minorHAnsi"/>
                <w:noProof/>
                <w:color w:val="auto"/>
                <w:sz w:val="22"/>
              </w:rPr>
              <w:tab/>
            </w:r>
            <w:r w:rsidR="001221D8" w:rsidRPr="00252BA2">
              <w:rPr>
                <w:rStyle w:val="Hyperlink"/>
                <w:noProof/>
              </w:rPr>
              <w:t>For providers that already used incentive payment funds for COVID-19 vaccinations, bonuses, and hazard payments to employees. Can the incentive payment be retroactively applied to cover these costs?</w:t>
            </w:r>
            <w:r w:rsidR="001221D8">
              <w:rPr>
                <w:noProof/>
                <w:webHidden/>
              </w:rPr>
              <w:tab/>
            </w:r>
            <w:r w:rsidR="001221D8">
              <w:rPr>
                <w:noProof/>
                <w:webHidden/>
              </w:rPr>
              <w:fldChar w:fldCharType="begin"/>
            </w:r>
            <w:r w:rsidR="001221D8">
              <w:rPr>
                <w:noProof/>
                <w:webHidden/>
              </w:rPr>
              <w:instrText xml:space="preserve"> PAGEREF _Toc94093117 \h </w:instrText>
            </w:r>
            <w:r w:rsidR="001221D8">
              <w:rPr>
                <w:noProof/>
                <w:webHidden/>
              </w:rPr>
            </w:r>
            <w:r w:rsidR="001221D8">
              <w:rPr>
                <w:noProof/>
                <w:webHidden/>
              </w:rPr>
              <w:fldChar w:fldCharType="separate"/>
            </w:r>
            <w:r w:rsidR="001221D8">
              <w:rPr>
                <w:noProof/>
                <w:webHidden/>
              </w:rPr>
              <w:t>6</w:t>
            </w:r>
            <w:r w:rsidR="001221D8">
              <w:rPr>
                <w:noProof/>
                <w:webHidden/>
              </w:rPr>
              <w:fldChar w:fldCharType="end"/>
            </w:r>
          </w:hyperlink>
        </w:p>
        <w:p w14:paraId="03673B8A" w14:textId="04102BD3" w:rsidR="001221D8" w:rsidRDefault="00BF5880">
          <w:pPr>
            <w:pStyle w:val="TOC2"/>
            <w:rPr>
              <w:rFonts w:asciiTheme="minorHAnsi" w:eastAsiaTheme="minorEastAsia" w:hAnsiTheme="minorHAnsi"/>
              <w:noProof/>
              <w:color w:val="auto"/>
              <w:sz w:val="22"/>
            </w:rPr>
          </w:pPr>
          <w:hyperlink w:anchor="_Toc94093118" w:history="1">
            <w:r w:rsidR="001221D8" w:rsidRPr="00252BA2">
              <w:rPr>
                <w:rStyle w:val="Hyperlink"/>
                <w:bCs/>
                <w:noProof/>
              </w:rPr>
              <w:t>13.</w:t>
            </w:r>
            <w:r w:rsidR="001221D8">
              <w:rPr>
                <w:rFonts w:asciiTheme="minorHAnsi" w:eastAsiaTheme="minorEastAsia" w:hAnsiTheme="minorHAnsi"/>
                <w:noProof/>
                <w:color w:val="auto"/>
                <w:sz w:val="22"/>
              </w:rPr>
              <w:tab/>
            </w:r>
            <w:r w:rsidR="001221D8" w:rsidRPr="00252BA2">
              <w:rPr>
                <w:rStyle w:val="Hyperlink"/>
                <w:noProof/>
              </w:rPr>
              <w:t>Are Type 53 Home Delivered Meal providers serving the ARChoices program eligible for incentive payments?</w:t>
            </w:r>
            <w:r w:rsidR="001221D8">
              <w:rPr>
                <w:noProof/>
                <w:webHidden/>
              </w:rPr>
              <w:tab/>
            </w:r>
            <w:r w:rsidR="001221D8">
              <w:rPr>
                <w:noProof/>
                <w:webHidden/>
              </w:rPr>
              <w:fldChar w:fldCharType="begin"/>
            </w:r>
            <w:r w:rsidR="001221D8">
              <w:rPr>
                <w:noProof/>
                <w:webHidden/>
              </w:rPr>
              <w:instrText xml:space="preserve"> PAGEREF _Toc94093118 \h </w:instrText>
            </w:r>
            <w:r w:rsidR="001221D8">
              <w:rPr>
                <w:noProof/>
                <w:webHidden/>
              </w:rPr>
            </w:r>
            <w:r w:rsidR="001221D8">
              <w:rPr>
                <w:noProof/>
                <w:webHidden/>
              </w:rPr>
              <w:fldChar w:fldCharType="separate"/>
            </w:r>
            <w:r w:rsidR="001221D8">
              <w:rPr>
                <w:noProof/>
                <w:webHidden/>
              </w:rPr>
              <w:t>6</w:t>
            </w:r>
            <w:r w:rsidR="001221D8">
              <w:rPr>
                <w:noProof/>
                <w:webHidden/>
              </w:rPr>
              <w:fldChar w:fldCharType="end"/>
            </w:r>
          </w:hyperlink>
        </w:p>
        <w:p w14:paraId="2A63C885" w14:textId="0B3D4CE9" w:rsidR="001221D8" w:rsidRDefault="00BF5880">
          <w:pPr>
            <w:pStyle w:val="TOC2"/>
            <w:rPr>
              <w:rFonts w:asciiTheme="minorHAnsi" w:eastAsiaTheme="minorEastAsia" w:hAnsiTheme="minorHAnsi"/>
              <w:noProof/>
              <w:color w:val="auto"/>
              <w:sz w:val="22"/>
            </w:rPr>
          </w:pPr>
          <w:hyperlink w:anchor="_Toc94093119" w:history="1">
            <w:r w:rsidR="001221D8" w:rsidRPr="00252BA2">
              <w:rPr>
                <w:rStyle w:val="Hyperlink"/>
                <w:bCs/>
                <w:noProof/>
              </w:rPr>
              <w:t>14.</w:t>
            </w:r>
            <w:r w:rsidR="001221D8">
              <w:rPr>
                <w:rFonts w:asciiTheme="minorHAnsi" w:eastAsiaTheme="minorEastAsia" w:hAnsiTheme="minorHAnsi"/>
                <w:noProof/>
                <w:color w:val="auto"/>
                <w:sz w:val="22"/>
              </w:rPr>
              <w:tab/>
            </w:r>
            <w:r w:rsidR="001221D8" w:rsidRPr="00252BA2">
              <w:rPr>
                <w:rStyle w:val="Hyperlink"/>
                <w:noProof/>
              </w:rPr>
              <w:t>Should Personal Care T1019 U3 claims billed to PASSE be included in the questionnaire?</w:t>
            </w:r>
            <w:r w:rsidR="001221D8">
              <w:rPr>
                <w:noProof/>
                <w:webHidden/>
              </w:rPr>
              <w:tab/>
            </w:r>
            <w:r w:rsidR="001221D8">
              <w:rPr>
                <w:noProof/>
                <w:webHidden/>
              </w:rPr>
              <w:fldChar w:fldCharType="begin"/>
            </w:r>
            <w:r w:rsidR="001221D8">
              <w:rPr>
                <w:noProof/>
                <w:webHidden/>
              </w:rPr>
              <w:instrText xml:space="preserve"> PAGEREF _Toc94093119 \h </w:instrText>
            </w:r>
            <w:r w:rsidR="001221D8">
              <w:rPr>
                <w:noProof/>
                <w:webHidden/>
              </w:rPr>
            </w:r>
            <w:r w:rsidR="001221D8">
              <w:rPr>
                <w:noProof/>
                <w:webHidden/>
              </w:rPr>
              <w:fldChar w:fldCharType="separate"/>
            </w:r>
            <w:r w:rsidR="001221D8">
              <w:rPr>
                <w:noProof/>
                <w:webHidden/>
              </w:rPr>
              <w:t>6</w:t>
            </w:r>
            <w:r w:rsidR="001221D8">
              <w:rPr>
                <w:noProof/>
                <w:webHidden/>
              </w:rPr>
              <w:fldChar w:fldCharType="end"/>
            </w:r>
          </w:hyperlink>
        </w:p>
        <w:p w14:paraId="5110504F" w14:textId="657405AB" w:rsidR="001221D8" w:rsidRPr="00E65C1E" w:rsidRDefault="00BF5880">
          <w:pPr>
            <w:pStyle w:val="TOC2"/>
            <w:rPr>
              <w:rFonts w:asciiTheme="minorHAnsi" w:eastAsiaTheme="minorEastAsia" w:hAnsiTheme="minorHAnsi"/>
              <w:noProof/>
              <w:color w:val="auto"/>
              <w:sz w:val="22"/>
            </w:rPr>
          </w:pPr>
          <w:hyperlink w:anchor="_Toc94093120" w:history="1">
            <w:r w:rsidR="001221D8" w:rsidRPr="00E65C1E">
              <w:rPr>
                <w:rStyle w:val="Hyperlink"/>
                <w:bCs/>
                <w:noProof/>
              </w:rPr>
              <w:t>15.</w:t>
            </w:r>
            <w:r w:rsidR="001221D8" w:rsidRPr="00E65C1E">
              <w:rPr>
                <w:rFonts w:asciiTheme="minorHAnsi" w:eastAsiaTheme="minorEastAsia" w:hAnsiTheme="minorHAnsi"/>
                <w:noProof/>
                <w:color w:val="auto"/>
                <w:sz w:val="22"/>
              </w:rPr>
              <w:tab/>
            </w:r>
            <w:r w:rsidR="001221D8" w:rsidRPr="00E65C1E">
              <w:rPr>
                <w:rStyle w:val="Hyperlink"/>
                <w:noProof/>
              </w:rPr>
              <w:t>Will providers receive reimbursement for Adult Developmental Day Treatment (ADDT) services?</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_Toc94093120 \h </w:instrText>
            </w:r>
            <w:r w:rsidR="001221D8" w:rsidRPr="00E65C1E">
              <w:rPr>
                <w:noProof/>
                <w:webHidden/>
              </w:rPr>
            </w:r>
            <w:r w:rsidR="001221D8" w:rsidRPr="00E65C1E">
              <w:rPr>
                <w:noProof/>
                <w:webHidden/>
              </w:rPr>
              <w:fldChar w:fldCharType="separate"/>
            </w:r>
            <w:r w:rsidR="001221D8" w:rsidRPr="00E65C1E">
              <w:rPr>
                <w:noProof/>
                <w:webHidden/>
              </w:rPr>
              <w:t>6</w:t>
            </w:r>
            <w:r w:rsidR="001221D8" w:rsidRPr="00E65C1E">
              <w:rPr>
                <w:noProof/>
                <w:webHidden/>
              </w:rPr>
              <w:fldChar w:fldCharType="end"/>
            </w:r>
          </w:hyperlink>
        </w:p>
        <w:p w14:paraId="79E5D72A" w14:textId="15A47B89" w:rsidR="001221D8" w:rsidRPr="00E65C1E" w:rsidRDefault="00BF5880">
          <w:pPr>
            <w:pStyle w:val="TOC2"/>
            <w:rPr>
              <w:rFonts w:asciiTheme="minorHAnsi" w:eastAsiaTheme="minorEastAsia" w:hAnsiTheme="minorHAnsi"/>
              <w:noProof/>
              <w:color w:val="auto"/>
              <w:sz w:val="22"/>
            </w:rPr>
          </w:pPr>
          <w:hyperlink w:anchor="_Toc94093121" w:history="1">
            <w:r w:rsidR="001221D8" w:rsidRPr="00E65C1E">
              <w:rPr>
                <w:rStyle w:val="Hyperlink"/>
                <w:rFonts w:eastAsia="Times New Roman" w:cs="Arial"/>
                <w:bCs/>
                <w:noProof/>
              </w:rPr>
              <w:t>16.</w:t>
            </w:r>
            <w:r w:rsidR="001221D8" w:rsidRPr="00E65C1E">
              <w:rPr>
                <w:rFonts w:asciiTheme="minorHAnsi" w:eastAsiaTheme="minorEastAsia" w:hAnsiTheme="minorHAnsi"/>
                <w:noProof/>
                <w:color w:val="auto"/>
                <w:sz w:val="22"/>
              </w:rPr>
              <w:tab/>
            </w:r>
            <w:r w:rsidR="001221D8" w:rsidRPr="00E65C1E">
              <w:rPr>
                <w:rStyle w:val="Hyperlink"/>
                <w:noProof/>
              </w:rPr>
              <w:t>For Private Duty [Nursing], should providers add the codes that are not included under “Additional Procedure codes” for State plan provider 14/H3 even though they are not under that specific state plan?</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_Toc94093121 \h </w:instrText>
            </w:r>
            <w:r w:rsidR="001221D8" w:rsidRPr="00E65C1E">
              <w:rPr>
                <w:noProof/>
                <w:webHidden/>
              </w:rPr>
            </w:r>
            <w:r w:rsidR="001221D8" w:rsidRPr="00E65C1E">
              <w:rPr>
                <w:noProof/>
                <w:webHidden/>
              </w:rPr>
              <w:fldChar w:fldCharType="separate"/>
            </w:r>
            <w:r w:rsidR="001221D8" w:rsidRPr="00E65C1E">
              <w:rPr>
                <w:noProof/>
                <w:webHidden/>
              </w:rPr>
              <w:t>6</w:t>
            </w:r>
            <w:r w:rsidR="001221D8" w:rsidRPr="00E65C1E">
              <w:rPr>
                <w:noProof/>
                <w:webHidden/>
              </w:rPr>
              <w:fldChar w:fldCharType="end"/>
            </w:r>
          </w:hyperlink>
        </w:p>
        <w:p w14:paraId="017C58C1" w14:textId="79B8FECA" w:rsidR="001221D8" w:rsidRPr="00E65C1E" w:rsidRDefault="00BF5880">
          <w:pPr>
            <w:pStyle w:val="TOC2"/>
            <w:rPr>
              <w:rFonts w:asciiTheme="minorHAnsi" w:eastAsiaTheme="minorEastAsia" w:hAnsiTheme="minorHAnsi"/>
              <w:noProof/>
              <w:color w:val="auto"/>
              <w:sz w:val="22"/>
            </w:rPr>
          </w:pPr>
          <w:hyperlink w:anchor="_Toc94093122" w:history="1">
            <w:r w:rsidR="001221D8" w:rsidRPr="00E65C1E">
              <w:rPr>
                <w:rStyle w:val="Hyperlink"/>
                <w:rFonts w:eastAsia="Times New Roman" w:cs="Arial"/>
                <w:bCs/>
                <w:noProof/>
              </w:rPr>
              <w:t>17.</w:t>
            </w:r>
            <w:r w:rsidR="001221D8" w:rsidRPr="00E65C1E">
              <w:rPr>
                <w:rFonts w:asciiTheme="minorHAnsi" w:eastAsiaTheme="minorEastAsia" w:hAnsiTheme="minorHAnsi"/>
                <w:noProof/>
                <w:color w:val="auto"/>
                <w:sz w:val="22"/>
              </w:rPr>
              <w:tab/>
            </w:r>
            <w:r w:rsidR="001221D8" w:rsidRPr="00E65C1E">
              <w:rPr>
                <w:rStyle w:val="Hyperlink"/>
                <w:noProof/>
              </w:rPr>
              <w:t>There was bonus based on number of days employed. This was 90 days originally, but providers ask for 30 or 60 days because of the current workforce environment.  Has this been changed?</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_Toc94093122 \h </w:instrText>
            </w:r>
            <w:r w:rsidR="001221D8" w:rsidRPr="00E65C1E">
              <w:rPr>
                <w:noProof/>
                <w:webHidden/>
              </w:rPr>
            </w:r>
            <w:r w:rsidR="001221D8" w:rsidRPr="00E65C1E">
              <w:rPr>
                <w:noProof/>
                <w:webHidden/>
              </w:rPr>
              <w:fldChar w:fldCharType="separate"/>
            </w:r>
            <w:r w:rsidR="001221D8" w:rsidRPr="00E65C1E">
              <w:rPr>
                <w:noProof/>
                <w:webHidden/>
              </w:rPr>
              <w:t>7</w:t>
            </w:r>
            <w:r w:rsidR="001221D8" w:rsidRPr="00E65C1E">
              <w:rPr>
                <w:noProof/>
                <w:webHidden/>
              </w:rPr>
              <w:fldChar w:fldCharType="end"/>
            </w:r>
          </w:hyperlink>
        </w:p>
        <w:p w14:paraId="1A658635" w14:textId="04C09D1A" w:rsidR="001221D8" w:rsidRPr="00E65C1E" w:rsidRDefault="00BF5880">
          <w:pPr>
            <w:pStyle w:val="TOC1"/>
            <w:tabs>
              <w:tab w:val="right" w:leader="dot" w:pos="9350"/>
            </w:tabs>
            <w:rPr>
              <w:rFonts w:asciiTheme="minorHAnsi" w:eastAsiaTheme="minorEastAsia" w:hAnsiTheme="minorHAnsi"/>
              <w:noProof/>
              <w:color w:val="auto"/>
              <w:sz w:val="22"/>
            </w:rPr>
          </w:pPr>
          <w:hyperlink w:anchor="_Toc94093123" w:history="1">
            <w:r w:rsidR="001221D8" w:rsidRPr="00E65C1E">
              <w:rPr>
                <w:rStyle w:val="Hyperlink"/>
                <w:noProof/>
              </w:rPr>
              <w:t>Provider Application for Funding</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_Toc94093123 \h </w:instrText>
            </w:r>
            <w:r w:rsidR="001221D8" w:rsidRPr="00E65C1E">
              <w:rPr>
                <w:noProof/>
                <w:webHidden/>
              </w:rPr>
            </w:r>
            <w:r w:rsidR="001221D8" w:rsidRPr="00E65C1E">
              <w:rPr>
                <w:noProof/>
                <w:webHidden/>
              </w:rPr>
              <w:fldChar w:fldCharType="separate"/>
            </w:r>
            <w:r w:rsidR="001221D8" w:rsidRPr="00E65C1E">
              <w:rPr>
                <w:noProof/>
                <w:webHidden/>
              </w:rPr>
              <w:t>7</w:t>
            </w:r>
            <w:r w:rsidR="001221D8" w:rsidRPr="00E65C1E">
              <w:rPr>
                <w:noProof/>
                <w:webHidden/>
              </w:rPr>
              <w:fldChar w:fldCharType="end"/>
            </w:r>
          </w:hyperlink>
        </w:p>
        <w:p w14:paraId="43DA6B88" w14:textId="6D93EB89" w:rsidR="001221D8" w:rsidRDefault="00BF5880">
          <w:pPr>
            <w:pStyle w:val="TOC2"/>
            <w:rPr>
              <w:rFonts w:asciiTheme="minorHAnsi" w:eastAsiaTheme="minorEastAsia" w:hAnsiTheme="minorHAnsi"/>
              <w:noProof/>
              <w:color w:val="auto"/>
              <w:sz w:val="22"/>
            </w:rPr>
          </w:pPr>
          <w:hyperlink w:anchor="_Toc94093124" w:history="1">
            <w:r w:rsidR="001221D8" w:rsidRPr="00E65C1E">
              <w:rPr>
                <w:rStyle w:val="Hyperlink"/>
                <w:bCs/>
                <w:noProof/>
              </w:rPr>
              <w:t>18.</w:t>
            </w:r>
            <w:r w:rsidR="001221D8" w:rsidRPr="00E65C1E">
              <w:rPr>
                <w:rFonts w:asciiTheme="minorHAnsi" w:eastAsiaTheme="minorEastAsia" w:hAnsiTheme="minorHAnsi"/>
                <w:noProof/>
                <w:color w:val="auto"/>
                <w:sz w:val="22"/>
              </w:rPr>
              <w:tab/>
            </w:r>
            <w:r w:rsidR="001221D8" w:rsidRPr="00E65C1E">
              <w:rPr>
                <w:rStyle w:val="Hyperlink"/>
                <w:noProof/>
              </w:rPr>
              <w:t>Will applications be available by January 24</w:t>
            </w:r>
            <w:r w:rsidR="001221D8" w:rsidRPr="00E65C1E">
              <w:rPr>
                <w:rStyle w:val="Hyperlink"/>
                <w:noProof/>
                <w:vertAlign w:val="superscript"/>
              </w:rPr>
              <w:t>th</w:t>
            </w:r>
            <w:r w:rsidR="001221D8" w:rsidRPr="00E65C1E">
              <w:rPr>
                <w:rStyle w:val="Hyperlink"/>
                <w:noProof/>
              </w:rPr>
              <w:t xml:space="preserve"> 2022?</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_Toc94093124 \h </w:instrText>
            </w:r>
            <w:r w:rsidR="001221D8" w:rsidRPr="00E65C1E">
              <w:rPr>
                <w:noProof/>
                <w:webHidden/>
              </w:rPr>
            </w:r>
            <w:r w:rsidR="001221D8" w:rsidRPr="00E65C1E">
              <w:rPr>
                <w:noProof/>
                <w:webHidden/>
              </w:rPr>
              <w:fldChar w:fldCharType="separate"/>
            </w:r>
            <w:r w:rsidR="001221D8" w:rsidRPr="00E65C1E">
              <w:rPr>
                <w:noProof/>
                <w:webHidden/>
              </w:rPr>
              <w:t>7</w:t>
            </w:r>
            <w:r w:rsidR="001221D8" w:rsidRPr="00E65C1E">
              <w:rPr>
                <w:noProof/>
                <w:webHidden/>
              </w:rPr>
              <w:fldChar w:fldCharType="end"/>
            </w:r>
          </w:hyperlink>
        </w:p>
        <w:p w14:paraId="2D5C224D" w14:textId="7358EBD0" w:rsidR="001221D8" w:rsidRDefault="00BF5880">
          <w:pPr>
            <w:pStyle w:val="TOC2"/>
            <w:rPr>
              <w:rFonts w:asciiTheme="minorHAnsi" w:eastAsiaTheme="minorEastAsia" w:hAnsiTheme="minorHAnsi"/>
              <w:noProof/>
              <w:color w:val="auto"/>
              <w:sz w:val="22"/>
            </w:rPr>
          </w:pPr>
          <w:hyperlink w:anchor="_Toc94093125" w:history="1">
            <w:r w:rsidR="001221D8" w:rsidRPr="00252BA2">
              <w:rPr>
                <w:rStyle w:val="Hyperlink"/>
                <w:bCs/>
                <w:noProof/>
              </w:rPr>
              <w:t>19.</w:t>
            </w:r>
            <w:r w:rsidR="001221D8">
              <w:rPr>
                <w:rFonts w:asciiTheme="minorHAnsi" w:eastAsiaTheme="minorEastAsia" w:hAnsiTheme="minorHAnsi"/>
                <w:noProof/>
                <w:color w:val="auto"/>
                <w:sz w:val="22"/>
              </w:rPr>
              <w:tab/>
            </w:r>
            <w:r w:rsidR="001221D8" w:rsidRPr="00252BA2">
              <w:rPr>
                <w:rStyle w:val="Hyperlink"/>
                <w:noProof/>
              </w:rPr>
              <w:t>Where can providers access the funding application?</w:t>
            </w:r>
            <w:r w:rsidR="001221D8">
              <w:rPr>
                <w:noProof/>
                <w:webHidden/>
              </w:rPr>
              <w:tab/>
            </w:r>
            <w:r w:rsidR="001221D8">
              <w:rPr>
                <w:noProof/>
                <w:webHidden/>
              </w:rPr>
              <w:fldChar w:fldCharType="begin"/>
            </w:r>
            <w:r w:rsidR="001221D8">
              <w:rPr>
                <w:noProof/>
                <w:webHidden/>
              </w:rPr>
              <w:instrText xml:space="preserve"> PAGEREF _Toc94093125 \h </w:instrText>
            </w:r>
            <w:r w:rsidR="001221D8">
              <w:rPr>
                <w:noProof/>
                <w:webHidden/>
              </w:rPr>
            </w:r>
            <w:r w:rsidR="001221D8">
              <w:rPr>
                <w:noProof/>
                <w:webHidden/>
              </w:rPr>
              <w:fldChar w:fldCharType="separate"/>
            </w:r>
            <w:r w:rsidR="001221D8">
              <w:rPr>
                <w:noProof/>
                <w:webHidden/>
              </w:rPr>
              <w:t>7</w:t>
            </w:r>
            <w:r w:rsidR="001221D8">
              <w:rPr>
                <w:noProof/>
                <w:webHidden/>
              </w:rPr>
              <w:fldChar w:fldCharType="end"/>
            </w:r>
          </w:hyperlink>
        </w:p>
        <w:p w14:paraId="429CB6B2" w14:textId="24CB2EAB" w:rsidR="001221D8" w:rsidRDefault="00BF5880">
          <w:pPr>
            <w:pStyle w:val="TOC2"/>
            <w:rPr>
              <w:rFonts w:asciiTheme="minorHAnsi" w:eastAsiaTheme="minorEastAsia" w:hAnsiTheme="minorHAnsi"/>
              <w:noProof/>
              <w:color w:val="auto"/>
              <w:sz w:val="22"/>
            </w:rPr>
          </w:pPr>
          <w:hyperlink w:anchor="_Toc94093126" w:history="1">
            <w:r w:rsidR="001221D8" w:rsidRPr="00252BA2">
              <w:rPr>
                <w:rStyle w:val="Hyperlink"/>
                <w:bCs/>
                <w:noProof/>
              </w:rPr>
              <w:t>20.</w:t>
            </w:r>
            <w:r w:rsidR="001221D8">
              <w:rPr>
                <w:rFonts w:asciiTheme="minorHAnsi" w:eastAsiaTheme="minorEastAsia" w:hAnsiTheme="minorHAnsi"/>
                <w:noProof/>
                <w:color w:val="auto"/>
                <w:sz w:val="22"/>
              </w:rPr>
              <w:tab/>
            </w:r>
            <w:r w:rsidR="001221D8" w:rsidRPr="00252BA2">
              <w:rPr>
                <w:rStyle w:val="Hyperlink"/>
                <w:noProof/>
              </w:rPr>
              <w:t>What is the deadline for DHS to distribute funds to providers?</w:t>
            </w:r>
            <w:r w:rsidR="001221D8">
              <w:rPr>
                <w:noProof/>
                <w:webHidden/>
              </w:rPr>
              <w:tab/>
            </w:r>
            <w:r w:rsidR="001221D8">
              <w:rPr>
                <w:noProof/>
                <w:webHidden/>
              </w:rPr>
              <w:fldChar w:fldCharType="begin"/>
            </w:r>
            <w:r w:rsidR="001221D8">
              <w:rPr>
                <w:noProof/>
                <w:webHidden/>
              </w:rPr>
              <w:instrText xml:space="preserve"> PAGEREF _Toc94093126 \h </w:instrText>
            </w:r>
            <w:r w:rsidR="001221D8">
              <w:rPr>
                <w:noProof/>
                <w:webHidden/>
              </w:rPr>
            </w:r>
            <w:r w:rsidR="001221D8">
              <w:rPr>
                <w:noProof/>
                <w:webHidden/>
              </w:rPr>
              <w:fldChar w:fldCharType="separate"/>
            </w:r>
            <w:r w:rsidR="001221D8">
              <w:rPr>
                <w:noProof/>
                <w:webHidden/>
              </w:rPr>
              <w:t>7</w:t>
            </w:r>
            <w:r w:rsidR="001221D8">
              <w:rPr>
                <w:noProof/>
                <w:webHidden/>
              </w:rPr>
              <w:fldChar w:fldCharType="end"/>
            </w:r>
          </w:hyperlink>
        </w:p>
        <w:p w14:paraId="11199286" w14:textId="6E11802D" w:rsidR="001221D8" w:rsidRPr="00E65C1E" w:rsidRDefault="00BF5880">
          <w:pPr>
            <w:pStyle w:val="TOC2"/>
            <w:rPr>
              <w:rFonts w:asciiTheme="minorHAnsi" w:eastAsiaTheme="minorEastAsia" w:hAnsiTheme="minorHAnsi"/>
              <w:noProof/>
              <w:color w:val="auto"/>
              <w:sz w:val="22"/>
            </w:rPr>
          </w:pPr>
          <w:hyperlink w:anchor="_Toc94093127" w:history="1">
            <w:r w:rsidR="001221D8" w:rsidRPr="00E65C1E">
              <w:rPr>
                <w:rStyle w:val="Hyperlink"/>
                <w:bCs/>
                <w:noProof/>
              </w:rPr>
              <w:t>21.</w:t>
            </w:r>
            <w:r w:rsidR="001221D8" w:rsidRPr="00E65C1E">
              <w:rPr>
                <w:rFonts w:asciiTheme="minorHAnsi" w:eastAsiaTheme="minorEastAsia" w:hAnsiTheme="minorHAnsi"/>
                <w:noProof/>
                <w:color w:val="auto"/>
                <w:sz w:val="22"/>
              </w:rPr>
              <w:tab/>
            </w:r>
            <w:r w:rsidR="001221D8" w:rsidRPr="00E65C1E">
              <w:rPr>
                <w:rStyle w:val="Hyperlink"/>
                <w:noProof/>
              </w:rPr>
              <w:t>Will funds be distributed by PASSE or directly from DHS?</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_Toc94093127 \h </w:instrText>
            </w:r>
            <w:r w:rsidR="001221D8" w:rsidRPr="00E65C1E">
              <w:rPr>
                <w:noProof/>
                <w:webHidden/>
              </w:rPr>
            </w:r>
            <w:r w:rsidR="001221D8" w:rsidRPr="00E65C1E">
              <w:rPr>
                <w:noProof/>
                <w:webHidden/>
              </w:rPr>
              <w:fldChar w:fldCharType="separate"/>
            </w:r>
            <w:r w:rsidR="001221D8" w:rsidRPr="00E65C1E">
              <w:rPr>
                <w:noProof/>
                <w:webHidden/>
              </w:rPr>
              <w:t>7</w:t>
            </w:r>
            <w:r w:rsidR="001221D8" w:rsidRPr="00E65C1E">
              <w:rPr>
                <w:noProof/>
                <w:webHidden/>
              </w:rPr>
              <w:fldChar w:fldCharType="end"/>
            </w:r>
          </w:hyperlink>
        </w:p>
        <w:p w14:paraId="1D16D993" w14:textId="34473D17" w:rsidR="001221D8" w:rsidRPr="00E65C1E" w:rsidRDefault="00BF5880">
          <w:pPr>
            <w:pStyle w:val="TOC2"/>
            <w:rPr>
              <w:rFonts w:asciiTheme="minorHAnsi" w:eastAsiaTheme="minorEastAsia" w:hAnsiTheme="minorHAnsi"/>
              <w:noProof/>
              <w:color w:val="auto"/>
              <w:sz w:val="22"/>
            </w:rPr>
          </w:pPr>
          <w:hyperlink w:anchor="_Toc94093128" w:history="1">
            <w:r w:rsidR="001221D8" w:rsidRPr="00E65C1E">
              <w:rPr>
                <w:rStyle w:val="Hyperlink"/>
                <w:bCs/>
                <w:noProof/>
              </w:rPr>
              <w:t>22.</w:t>
            </w:r>
            <w:r w:rsidR="001221D8" w:rsidRPr="00E65C1E">
              <w:rPr>
                <w:rFonts w:asciiTheme="minorHAnsi" w:eastAsiaTheme="minorEastAsia" w:hAnsiTheme="minorHAnsi"/>
                <w:noProof/>
                <w:color w:val="auto"/>
                <w:sz w:val="22"/>
              </w:rPr>
              <w:tab/>
            </w:r>
            <w:r w:rsidR="001221D8" w:rsidRPr="00E65C1E">
              <w:rPr>
                <w:rStyle w:val="Hyperlink"/>
                <w:noProof/>
              </w:rPr>
              <w:t>Is DHS able to share the formula for funding allotment?</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_Toc94093128 \h </w:instrText>
            </w:r>
            <w:r w:rsidR="001221D8" w:rsidRPr="00E65C1E">
              <w:rPr>
                <w:noProof/>
                <w:webHidden/>
              </w:rPr>
            </w:r>
            <w:r w:rsidR="001221D8" w:rsidRPr="00E65C1E">
              <w:rPr>
                <w:noProof/>
                <w:webHidden/>
              </w:rPr>
              <w:fldChar w:fldCharType="separate"/>
            </w:r>
            <w:r w:rsidR="001221D8" w:rsidRPr="00E65C1E">
              <w:rPr>
                <w:noProof/>
                <w:webHidden/>
              </w:rPr>
              <w:t>7</w:t>
            </w:r>
            <w:r w:rsidR="001221D8" w:rsidRPr="00E65C1E">
              <w:rPr>
                <w:noProof/>
                <w:webHidden/>
              </w:rPr>
              <w:fldChar w:fldCharType="end"/>
            </w:r>
          </w:hyperlink>
        </w:p>
        <w:p w14:paraId="10A5AD67" w14:textId="52EB8392" w:rsidR="001221D8" w:rsidRDefault="00BF5880">
          <w:pPr>
            <w:pStyle w:val="TOC2"/>
            <w:rPr>
              <w:rFonts w:asciiTheme="minorHAnsi" w:eastAsiaTheme="minorEastAsia" w:hAnsiTheme="minorHAnsi"/>
              <w:noProof/>
              <w:color w:val="auto"/>
              <w:sz w:val="22"/>
            </w:rPr>
          </w:pPr>
          <w:hyperlink w:anchor="_Toc94093129" w:history="1">
            <w:r w:rsidR="001221D8" w:rsidRPr="00E65C1E">
              <w:rPr>
                <w:rStyle w:val="Hyperlink"/>
                <w:bCs/>
                <w:noProof/>
              </w:rPr>
              <w:t>23.</w:t>
            </w:r>
            <w:r w:rsidR="001221D8" w:rsidRPr="00E65C1E">
              <w:rPr>
                <w:rFonts w:asciiTheme="minorHAnsi" w:eastAsiaTheme="minorEastAsia" w:hAnsiTheme="minorHAnsi"/>
                <w:noProof/>
                <w:color w:val="auto"/>
                <w:sz w:val="22"/>
              </w:rPr>
              <w:tab/>
            </w:r>
            <w:r w:rsidR="001221D8" w:rsidRPr="00E65C1E">
              <w:rPr>
                <w:rStyle w:val="Hyperlink"/>
                <w:noProof/>
              </w:rPr>
              <w:t>When will providers receive a clear guide on allowable claims?</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_Toc94093129 \h </w:instrText>
            </w:r>
            <w:r w:rsidR="001221D8" w:rsidRPr="00E65C1E">
              <w:rPr>
                <w:noProof/>
                <w:webHidden/>
              </w:rPr>
            </w:r>
            <w:r w:rsidR="001221D8" w:rsidRPr="00E65C1E">
              <w:rPr>
                <w:noProof/>
                <w:webHidden/>
              </w:rPr>
              <w:fldChar w:fldCharType="separate"/>
            </w:r>
            <w:r w:rsidR="001221D8" w:rsidRPr="00E65C1E">
              <w:rPr>
                <w:noProof/>
                <w:webHidden/>
              </w:rPr>
              <w:t>7</w:t>
            </w:r>
            <w:r w:rsidR="001221D8" w:rsidRPr="00E65C1E">
              <w:rPr>
                <w:noProof/>
                <w:webHidden/>
              </w:rPr>
              <w:fldChar w:fldCharType="end"/>
            </w:r>
          </w:hyperlink>
        </w:p>
        <w:p w14:paraId="3EFA0975" w14:textId="217731BE" w:rsidR="001221D8" w:rsidRDefault="00BF5880">
          <w:pPr>
            <w:pStyle w:val="TOC2"/>
            <w:rPr>
              <w:rFonts w:asciiTheme="minorHAnsi" w:eastAsiaTheme="minorEastAsia" w:hAnsiTheme="minorHAnsi"/>
              <w:noProof/>
              <w:color w:val="auto"/>
              <w:sz w:val="22"/>
            </w:rPr>
          </w:pPr>
          <w:hyperlink w:anchor="_Toc94093130" w:history="1">
            <w:r w:rsidR="001221D8" w:rsidRPr="00252BA2">
              <w:rPr>
                <w:rStyle w:val="Hyperlink"/>
                <w:bCs/>
                <w:noProof/>
              </w:rPr>
              <w:t>24.</w:t>
            </w:r>
            <w:r w:rsidR="001221D8">
              <w:rPr>
                <w:rFonts w:asciiTheme="minorHAnsi" w:eastAsiaTheme="minorEastAsia" w:hAnsiTheme="minorHAnsi"/>
                <w:noProof/>
                <w:color w:val="auto"/>
                <w:sz w:val="22"/>
              </w:rPr>
              <w:tab/>
            </w:r>
            <w:r w:rsidR="001221D8" w:rsidRPr="00252BA2">
              <w:rPr>
                <w:rStyle w:val="Hyperlink"/>
                <w:noProof/>
              </w:rPr>
              <w:t>For providers that reported the funds on an accrual basis (I.e., when the services were provided when completing the questionnaire, not when the payments were received for Medicaid or PASSE) Is the allocation amount based on the date in which the funds were paid (I.e., cash basis)?</w:t>
            </w:r>
            <w:r w:rsidR="001221D8">
              <w:rPr>
                <w:noProof/>
                <w:webHidden/>
              </w:rPr>
              <w:tab/>
            </w:r>
            <w:r w:rsidR="001221D8">
              <w:rPr>
                <w:noProof/>
                <w:webHidden/>
              </w:rPr>
              <w:fldChar w:fldCharType="begin"/>
            </w:r>
            <w:r w:rsidR="001221D8">
              <w:rPr>
                <w:noProof/>
                <w:webHidden/>
              </w:rPr>
              <w:instrText xml:space="preserve"> PAGEREF _Toc94093130 \h </w:instrText>
            </w:r>
            <w:r w:rsidR="001221D8">
              <w:rPr>
                <w:noProof/>
                <w:webHidden/>
              </w:rPr>
            </w:r>
            <w:r w:rsidR="001221D8">
              <w:rPr>
                <w:noProof/>
                <w:webHidden/>
              </w:rPr>
              <w:fldChar w:fldCharType="separate"/>
            </w:r>
            <w:r w:rsidR="001221D8">
              <w:rPr>
                <w:noProof/>
                <w:webHidden/>
              </w:rPr>
              <w:t>7</w:t>
            </w:r>
            <w:r w:rsidR="001221D8">
              <w:rPr>
                <w:noProof/>
                <w:webHidden/>
              </w:rPr>
              <w:fldChar w:fldCharType="end"/>
            </w:r>
          </w:hyperlink>
        </w:p>
        <w:p w14:paraId="19499A75" w14:textId="3F4DC77B" w:rsidR="001221D8" w:rsidRDefault="00BF5880">
          <w:pPr>
            <w:pStyle w:val="TOC1"/>
            <w:tabs>
              <w:tab w:val="right" w:leader="dot" w:pos="9350"/>
            </w:tabs>
            <w:rPr>
              <w:rFonts w:asciiTheme="minorHAnsi" w:eastAsiaTheme="minorEastAsia" w:hAnsiTheme="minorHAnsi"/>
              <w:noProof/>
              <w:color w:val="auto"/>
              <w:sz w:val="22"/>
            </w:rPr>
          </w:pPr>
          <w:hyperlink w:anchor="_Toc94093131" w:history="1">
            <w:r w:rsidR="001221D8" w:rsidRPr="00252BA2">
              <w:rPr>
                <w:rStyle w:val="Hyperlink"/>
                <w:noProof/>
              </w:rPr>
              <w:t>Rejected / Unpaid Claims</w:t>
            </w:r>
            <w:r w:rsidR="001221D8">
              <w:rPr>
                <w:noProof/>
                <w:webHidden/>
              </w:rPr>
              <w:tab/>
            </w:r>
            <w:r w:rsidR="001221D8">
              <w:rPr>
                <w:noProof/>
                <w:webHidden/>
              </w:rPr>
              <w:fldChar w:fldCharType="begin"/>
            </w:r>
            <w:r w:rsidR="001221D8">
              <w:rPr>
                <w:noProof/>
                <w:webHidden/>
              </w:rPr>
              <w:instrText xml:space="preserve"> PAGEREF _Toc94093131 \h </w:instrText>
            </w:r>
            <w:r w:rsidR="001221D8">
              <w:rPr>
                <w:noProof/>
                <w:webHidden/>
              </w:rPr>
            </w:r>
            <w:r w:rsidR="001221D8">
              <w:rPr>
                <w:noProof/>
                <w:webHidden/>
              </w:rPr>
              <w:fldChar w:fldCharType="separate"/>
            </w:r>
            <w:r w:rsidR="001221D8">
              <w:rPr>
                <w:noProof/>
                <w:webHidden/>
              </w:rPr>
              <w:t>8</w:t>
            </w:r>
            <w:r w:rsidR="001221D8">
              <w:rPr>
                <w:noProof/>
                <w:webHidden/>
              </w:rPr>
              <w:fldChar w:fldCharType="end"/>
            </w:r>
          </w:hyperlink>
        </w:p>
        <w:p w14:paraId="37B742E3" w14:textId="5E544F1D" w:rsidR="001221D8" w:rsidRDefault="00BF5880">
          <w:pPr>
            <w:pStyle w:val="TOC2"/>
            <w:rPr>
              <w:rFonts w:asciiTheme="minorHAnsi" w:eastAsiaTheme="minorEastAsia" w:hAnsiTheme="minorHAnsi"/>
              <w:noProof/>
              <w:color w:val="auto"/>
              <w:sz w:val="22"/>
            </w:rPr>
          </w:pPr>
          <w:hyperlink w:anchor="_Toc94093132" w:history="1">
            <w:r w:rsidR="001221D8" w:rsidRPr="00252BA2">
              <w:rPr>
                <w:rStyle w:val="Hyperlink"/>
                <w:bCs/>
                <w:noProof/>
              </w:rPr>
              <w:t>25.</w:t>
            </w:r>
            <w:r w:rsidR="001221D8">
              <w:rPr>
                <w:rFonts w:asciiTheme="minorHAnsi" w:eastAsiaTheme="minorEastAsia" w:hAnsiTheme="minorHAnsi"/>
                <w:noProof/>
                <w:color w:val="auto"/>
                <w:sz w:val="22"/>
              </w:rPr>
              <w:tab/>
            </w:r>
            <w:r w:rsidR="001221D8" w:rsidRPr="00252BA2">
              <w:rPr>
                <w:rStyle w:val="Hyperlink"/>
                <w:noProof/>
              </w:rPr>
              <w:t>If providers have unpaid claims, will they receive a reduced incentive amount?</w:t>
            </w:r>
            <w:r w:rsidR="001221D8">
              <w:rPr>
                <w:noProof/>
                <w:webHidden/>
              </w:rPr>
              <w:tab/>
            </w:r>
            <w:r w:rsidR="001221D8">
              <w:rPr>
                <w:noProof/>
                <w:webHidden/>
              </w:rPr>
              <w:fldChar w:fldCharType="begin"/>
            </w:r>
            <w:r w:rsidR="001221D8">
              <w:rPr>
                <w:noProof/>
                <w:webHidden/>
              </w:rPr>
              <w:instrText xml:space="preserve"> PAGEREF _Toc94093132 \h </w:instrText>
            </w:r>
            <w:r w:rsidR="001221D8">
              <w:rPr>
                <w:noProof/>
                <w:webHidden/>
              </w:rPr>
            </w:r>
            <w:r w:rsidR="001221D8">
              <w:rPr>
                <w:noProof/>
                <w:webHidden/>
              </w:rPr>
              <w:fldChar w:fldCharType="separate"/>
            </w:r>
            <w:r w:rsidR="001221D8">
              <w:rPr>
                <w:noProof/>
                <w:webHidden/>
              </w:rPr>
              <w:t>8</w:t>
            </w:r>
            <w:r w:rsidR="001221D8">
              <w:rPr>
                <w:noProof/>
                <w:webHidden/>
              </w:rPr>
              <w:fldChar w:fldCharType="end"/>
            </w:r>
          </w:hyperlink>
        </w:p>
        <w:p w14:paraId="0C8DC3C7" w14:textId="6B93EA44" w:rsidR="001221D8" w:rsidRDefault="00BF5880">
          <w:pPr>
            <w:pStyle w:val="TOC2"/>
            <w:rPr>
              <w:rFonts w:asciiTheme="minorHAnsi" w:eastAsiaTheme="minorEastAsia" w:hAnsiTheme="minorHAnsi"/>
              <w:noProof/>
              <w:color w:val="auto"/>
              <w:sz w:val="22"/>
            </w:rPr>
          </w:pPr>
          <w:hyperlink w:anchor="_Toc94093133" w:history="1">
            <w:r w:rsidR="001221D8" w:rsidRPr="00252BA2">
              <w:rPr>
                <w:rStyle w:val="Hyperlink"/>
                <w:bCs/>
                <w:noProof/>
              </w:rPr>
              <w:t>26.</w:t>
            </w:r>
            <w:r w:rsidR="001221D8">
              <w:rPr>
                <w:rFonts w:asciiTheme="minorHAnsi" w:eastAsiaTheme="minorEastAsia" w:hAnsiTheme="minorHAnsi"/>
                <w:noProof/>
                <w:color w:val="auto"/>
                <w:sz w:val="22"/>
              </w:rPr>
              <w:tab/>
            </w:r>
            <w:r w:rsidR="001221D8" w:rsidRPr="00252BA2">
              <w:rPr>
                <w:rStyle w:val="Hyperlink"/>
                <w:noProof/>
              </w:rPr>
              <w:t>Who should providers reach out to concerning the rejected/unpaid claims?</w:t>
            </w:r>
            <w:r w:rsidR="001221D8">
              <w:rPr>
                <w:noProof/>
                <w:webHidden/>
              </w:rPr>
              <w:tab/>
            </w:r>
            <w:r w:rsidR="001221D8">
              <w:rPr>
                <w:noProof/>
                <w:webHidden/>
              </w:rPr>
              <w:fldChar w:fldCharType="begin"/>
            </w:r>
            <w:r w:rsidR="001221D8">
              <w:rPr>
                <w:noProof/>
                <w:webHidden/>
              </w:rPr>
              <w:instrText xml:space="preserve"> PAGEREF _Toc94093133 \h </w:instrText>
            </w:r>
            <w:r w:rsidR="001221D8">
              <w:rPr>
                <w:noProof/>
                <w:webHidden/>
              </w:rPr>
            </w:r>
            <w:r w:rsidR="001221D8">
              <w:rPr>
                <w:noProof/>
                <w:webHidden/>
              </w:rPr>
              <w:fldChar w:fldCharType="separate"/>
            </w:r>
            <w:r w:rsidR="001221D8">
              <w:rPr>
                <w:noProof/>
                <w:webHidden/>
              </w:rPr>
              <w:t>8</w:t>
            </w:r>
            <w:r w:rsidR="001221D8">
              <w:rPr>
                <w:noProof/>
                <w:webHidden/>
              </w:rPr>
              <w:fldChar w:fldCharType="end"/>
            </w:r>
          </w:hyperlink>
        </w:p>
        <w:p w14:paraId="359C5D72" w14:textId="74C17F23" w:rsidR="001221D8" w:rsidRDefault="00BF5880">
          <w:pPr>
            <w:pStyle w:val="TOC2"/>
            <w:rPr>
              <w:rFonts w:asciiTheme="minorHAnsi" w:eastAsiaTheme="minorEastAsia" w:hAnsiTheme="minorHAnsi"/>
              <w:noProof/>
              <w:color w:val="auto"/>
              <w:sz w:val="22"/>
            </w:rPr>
          </w:pPr>
          <w:hyperlink w:anchor="_Toc94093134" w:history="1">
            <w:r w:rsidR="001221D8" w:rsidRPr="00252BA2">
              <w:rPr>
                <w:rStyle w:val="Hyperlink"/>
                <w:bCs/>
                <w:noProof/>
              </w:rPr>
              <w:t>27.</w:t>
            </w:r>
            <w:r w:rsidR="001221D8">
              <w:rPr>
                <w:rFonts w:asciiTheme="minorHAnsi" w:eastAsiaTheme="minorEastAsia" w:hAnsiTheme="minorHAnsi"/>
                <w:noProof/>
                <w:color w:val="auto"/>
                <w:sz w:val="22"/>
              </w:rPr>
              <w:tab/>
            </w:r>
            <w:r w:rsidR="001221D8" w:rsidRPr="00252BA2">
              <w:rPr>
                <w:rStyle w:val="Hyperlink"/>
                <w:noProof/>
              </w:rPr>
              <w:t xml:space="preserve">Do providers have claims that were billed but not paid in SFY21? </w:t>
            </w:r>
            <w:r w:rsidR="001221D8">
              <w:rPr>
                <w:noProof/>
                <w:webHidden/>
              </w:rPr>
              <w:tab/>
            </w:r>
            <w:r w:rsidR="001221D8">
              <w:rPr>
                <w:noProof/>
                <w:webHidden/>
              </w:rPr>
              <w:fldChar w:fldCharType="begin"/>
            </w:r>
            <w:r w:rsidR="001221D8">
              <w:rPr>
                <w:noProof/>
                <w:webHidden/>
              </w:rPr>
              <w:instrText xml:space="preserve"> PAGEREF _Toc94093134 \h </w:instrText>
            </w:r>
            <w:r w:rsidR="001221D8">
              <w:rPr>
                <w:noProof/>
                <w:webHidden/>
              </w:rPr>
            </w:r>
            <w:r w:rsidR="001221D8">
              <w:rPr>
                <w:noProof/>
                <w:webHidden/>
              </w:rPr>
              <w:fldChar w:fldCharType="separate"/>
            </w:r>
            <w:r w:rsidR="001221D8">
              <w:rPr>
                <w:noProof/>
                <w:webHidden/>
              </w:rPr>
              <w:t>8</w:t>
            </w:r>
            <w:r w:rsidR="001221D8">
              <w:rPr>
                <w:noProof/>
                <w:webHidden/>
              </w:rPr>
              <w:fldChar w:fldCharType="end"/>
            </w:r>
          </w:hyperlink>
        </w:p>
        <w:p w14:paraId="4AB9A213" w14:textId="4F5F6F11" w:rsidR="001221D8" w:rsidRPr="00E65C1E" w:rsidRDefault="00BF5880">
          <w:pPr>
            <w:pStyle w:val="TOC1"/>
            <w:tabs>
              <w:tab w:val="right" w:leader="dot" w:pos="9350"/>
            </w:tabs>
            <w:rPr>
              <w:rFonts w:asciiTheme="minorHAnsi" w:eastAsiaTheme="minorEastAsia" w:hAnsiTheme="minorHAnsi"/>
              <w:noProof/>
              <w:color w:val="auto"/>
              <w:sz w:val="22"/>
            </w:rPr>
          </w:pPr>
          <w:hyperlink w:anchor="_Toc94093135" w:history="1">
            <w:r w:rsidR="001221D8" w:rsidRPr="00E65C1E">
              <w:rPr>
                <w:rStyle w:val="Hyperlink"/>
                <w:noProof/>
              </w:rPr>
              <w:t>Additional Guidance</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_Toc94093135 \h </w:instrText>
            </w:r>
            <w:r w:rsidR="001221D8" w:rsidRPr="00E65C1E">
              <w:rPr>
                <w:noProof/>
                <w:webHidden/>
              </w:rPr>
            </w:r>
            <w:r w:rsidR="001221D8" w:rsidRPr="00E65C1E">
              <w:rPr>
                <w:noProof/>
                <w:webHidden/>
              </w:rPr>
              <w:fldChar w:fldCharType="separate"/>
            </w:r>
            <w:r w:rsidR="001221D8" w:rsidRPr="00E65C1E">
              <w:rPr>
                <w:noProof/>
                <w:webHidden/>
              </w:rPr>
              <w:t>8</w:t>
            </w:r>
            <w:r w:rsidR="001221D8" w:rsidRPr="00E65C1E">
              <w:rPr>
                <w:noProof/>
                <w:webHidden/>
              </w:rPr>
              <w:fldChar w:fldCharType="end"/>
            </w:r>
          </w:hyperlink>
        </w:p>
        <w:p w14:paraId="4E8B8D91" w14:textId="0DFD94C3" w:rsidR="001221D8" w:rsidRDefault="00BF5880">
          <w:pPr>
            <w:pStyle w:val="TOC2"/>
            <w:rPr>
              <w:rFonts w:asciiTheme="minorHAnsi" w:eastAsiaTheme="minorEastAsia" w:hAnsiTheme="minorHAnsi"/>
              <w:noProof/>
              <w:color w:val="auto"/>
              <w:sz w:val="22"/>
            </w:rPr>
          </w:pPr>
          <w:hyperlink w:anchor="_Toc94093136" w:history="1">
            <w:r w:rsidR="001221D8" w:rsidRPr="00E65C1E">
              <w:rPr>
                <w:rStyle w:val="Hyperlink"/>
                <w:bCs/>
                <w:noProof/>
              </w:rPr>
              <w:t>28.</w:t>
            </w:r>
            <w:r w:rsidR="001221D8" w:rsidRPr="00E65C1E">
              <w:rPr>
                <w:rFonts w:asciiTheme="minorHAnsi" w:eastAsiaTheme="minorEastAsia" w:hAnsiTheme="minorHAnsi"/>
                <w:noProof/>
                <w:color w:val="auto"/>
                <w:sz w:val="22"/>
              </w:rPr>
              <w:tab/>
            </w:r>
            <w:r w:rsidR="001221D8" w:rsidRPr="00E65C1E">
              <w:rPr>
                <w:rStyle w:val="Hyperlink"/>
                <w:noProof/>
              </w:rPr>
              <w:t>Will there be published rules or guidance on how and who providers can distribute these funds to? If yes, when will we receive that guidance?</w:t>
            </w:r>
            <w:r w:rsidR="001221D8" w:rsidRPr="00E65C1E">
              <w:rPr>
                <w:noProof/>
                <w:webHidden/>
              </w:rPr>
              <w:tab/>
            </w:r>
            <w:r w:rsidR="001221D8" w:rsidRPr="00E65C1E">
              <w:rPr>
                <w:noProof/>
                <w:webHidden/>
              </w:rPr>
              <w:fldChar w:fldCharType="begin"/>
            </w:r>
            <w:r w:rsidR="001221D8" w:rsidRPr="00E65C1E">
              <w:rPr>
                <w:noProof/>
                <w:webHidden/>
              </w:rPr>
              <w:instrText xml:space="preserve"> PAGEREF _Toc94093136 \h </w:instrText>
            </w:r>
            <w:r w:rsidR="001221D8" w:rsidRPr="00E65C1E">
              <w:rPr>
                <w:noProof/>
                <w:webHidden/>
              </w:rPr>
            </w:r>
            <w:r w:rsidR="001221D8" w:rsidRPr="00E65C1E">
              <w:rPr>
                <w:noProof/>
                <w:webHidden/>
              </w:rPr>
              <w:fldChar w:fldCharType="separate"/>
            </w:r>
            <w:r w:rsidR="001221D8" w:rsidRPr="00E65C1E">
              <w:rPr>
                <w:noProof/>
                <w:webHidden/>
              </w:rPr>
              <w:t>8</w:t>
            </w:r>
            <w:r w:rsidR="001221D8" w:rsidRPr="00E65C1E">
              <w:rPr>
                <w:noProof/>
                <w:webHidden/>
              </w:rPr>
              <w:fldChar w:fldCharType="end"/>
            </w:r>
          </w:hyperlink>
        </w:p>
        <w:p w14:paraId="7D8C71F5" w14:textId="5AC2C545" w:rsidR="006431E7" w:rsidRDefault="006431E7">
          <w:r>
            <w:rPr>
              <w:b/>
              <w:bCs/>
              <w:noProof/>
            </w:rPr>
            <w:fldChar w:fldCharType="end"/>
          </w:r>
        </w:p>
      </w:sdtContent>
    </w:sdt>
    <w:p w14:paraId="1588EF83" w14:textId="77777777" w:rsidR="00D33877" w:rsidRDefault="00D33877" w:rsidP="00956ACB">
      <w:pPr>
        <w:pStyle w:val="TOCHeading"/>
      </w:pPr>
    </w:p>
    <w:p w14:paraId="45B0CE8C" w14:textId="77777777" w:rsidR="00515A38" w:rsidRDefault="00515A38" w:rsidP="00515A38"/>
    <w:p w14:paraId="7035AB26" w14:textId="77777777" w:rsidR="00515A38" w:rsidRDefault="00515A38" w:rsidP="00515A38"/>
    <w:p w14:paraId="29E0A51C" w14:textId="77777777" w:rsidR="00515A38" w:rsidRDefault="00515A38" w:rsidP="00515A38"/>
    <w:p w14:paraId="4CD466D2" w14:textId="77777777" w:rsidR="00515A38" w:rsidRDefault="00515A38" w:rsidP="00515A38"/>
    <w:p w14:paraId="787900AE" w14:textId="77777777" w:rsidR="00515A38" w:rsidRDefault="00515A38" w:rsidP="00515A38"/>
    <w:p w14:paraId="187A3154" w14:textId="77777777" w:rsidR="00515A38" w:rsidRDefault="00515A38" w:rsidP="00515A38"/>
    <w:p w14:paraId="114942D2" w14:textId="77777777" w:rsidR="00515A38" w:rsidRDefault="00515A38" w:rsidP="00515A38"/>
    <w:p w14:paraId="6FAB38D3" w14:textId="77777777" w:rsidR="00515A38" w:rsidRDefault="00515A38" w:rsidP="00515A38"/>
    <w:p w14:paraId="7D73CE5A" w14:textId="77777777" w:rsidR="00515A38" w:rsidRDefault="00515A38" w:rsidP="00515A38"/>
    <w:p w14:paraId="7E5803C9" w14:textId="77777777" w:rsidR="00515A38" w:rsidRDefault="00515A38" w:rsidP="00515A38"/>
    <w:p w14:paraId="0A4D3F61" w14:textId="77777777" w:rsidR="00515A38" w:rsidRDefault="00515A38" w:rsidP="00515A38"/>
    <w:p w14:paraId="0138662E" w14:textId="77777777" w:rsidR="00515A38" w:rsidRDefault="00515A38" w:rsidP="00515A38"/>
    <w:p w14:paraId="3BAFE1E4" w14:textId="77777777" w:rsidR="00515A38" w:rsidRDefault="00515A38" w:rsidP="00515A38"/>
    <w:p w14:paraId="2FDB791E" w14:textId="77777777" w:rsidR="00515A38" w:rsidRDefault="00515A38" w:rsidP="00515A38"/>
    <w:p w14:paraId="6282E473" w14:textId="77777777" w:rsidR="00515A38" w:rsidRDefault="00515A38" w:rsidP="00515A38"/>
    <w:p w14:paraId="33154159" w14:textId="1DC925EA" w:rsidR="009D156C" w:rsidRPr="00515A38" w:rsidRDefault="007D0B86" w:rsidP="007D0B86">
      <w:pPr>
        <w:pStyle w:val="Heading1"/>
      </w:pPr>
      <w:bookmarkStart w:id="0" w:name="_Toc94093101"/>
      <w:r>
        <w:lastRenderedPageBreak/>
        <w:t>List of Acronyms</w:t>
      </w:r>
      <w:bookmarkEnd w:id="0"/>
    </w:p>
    <w:tbl>
      <w:tblPr>
        <w:tblStyle w:val="GridTable2-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FF30DB" w14:paraId="08100546" w14:textId="77777777" w:rsidTr="00D4219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840B" w:themeFill="accent2"/>
          </w:tcPr>
          <w:p w14:paraId="681366CA" w14:textId="395F6BD0" w:rsidR="00826ED1" w:rsidRPr="00A25304" w:rsidRDefault="00A25304" w:rsidP="00D25296">
            <w:pPr>
              <w:rPr>
                <w:color w:val="FFFFFF" w:themeColor="background1"/>
                <w:sz w:val="22"/>
              </w:rPr>
            </w:pPr>
            <w:r>
              <w:rPr>
                <w:color w:val="FFFFFF" w:themeColor="background1"/>
                <w:sz w:val="22"/>
              </w:rPr>
              <w:t>Acronym</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840B" w:themeFill="accent2"/>
          </w:tcPr>
          <w:p w14:paraId="4B5B4918" w14:textId="1EF3DB4C" w:rsidR="00826ED1" w:rsidRPr="00A25304" w:rsidRDefault="00A25304" w:rsidP="00D25296">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Definition</w:t>
            </w:r>
          </w:p>
        </w:tc>
      </w:tr>
      <w:tr w:rsidR="00D42197" w14:paraId="1E55F165" w14:textId="77777777" w:rsidTr="00D42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634DDD" w14:textId="69804EDE" w:rsidR="00D42197" w:rsidRPr="00A80FDA" w:rsidRDefault="00D42197" w:rsidP="00D25296">
            <w:pPr>
              <w:rPr>
                <w:bCs w:val="0"/>
                <w:sz w:val="22"/>
              </w:rPr>
            </w:pPr>
            <w:r>
              <w:rPr>
                <w:bCs w:val="0"/>
                <w:sz w:val="22"/>
              </w:rPr>
              <w:t>ADDT</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F1217" w14:textId="777A4BE0" w:rsidR="00D42197" w:rsidRDefault="00D42197" w:rsidP="00D25296">
            <w:pPr>
              <w:cnfStyle w:val="000000100000" w:firstRow="0" w:lastRow="0" w:firstColumn="0" w:lastColumn="0" w:oddVBand="0" w:evenVBand="0" w:oddHBand="1" w:evenHBand="0" w:firstRowFirstColumn="0" w:firstRowLastColumn="0" w:lastRowFirstColumn="0" w:lastRowLastColumn="0"/>
              <w:rPr>
                <w:sz w:val="22"/>
              </w:rPr>
            </w:pPr>
            <w:r>
              <w:rPr>
                <w:sz w:val="22"/>
              </w:rPr>
              <w:t>Adult Developmental Day Treatment</w:t>
            </w:r>
          </w:p>
        </w:tc>
      </w:tr>
      <w:tr w:rsidR="002F585A" w14:paraId="124F1E81" w14:textId="77777777" w:rsidTr="00D42197">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702F4" w14:textId="044BB496" w:rsidR="00826ED1" w:rsidRPr="00A80FDA" w:rsidRDefault="00F55A61" w:rsidP="00D25296">
            <w:pPr>
              <w:rPr>
                <w:sz w:val="22"/>
              </w:rPr>
            </w:pPr>
            <w:r w:rsidRPr="00A80FDA">
              <w:rPr>
                <w:sz w:val="22"/>
              </w:rPr>
              <w:t>ARPA</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93124" w14:textId="0E0323BF" w:rsidR="00826ED1" w:rsidRPr="00D24C1E" w:rsidRDefault="00F55A61" w:rsidP="00D25296">
            <w:pPr>
              <w:cnfStyle w:val="000000000000" w:firstRow="0" w:lastRow="0" w:firstColumn="0" w:lastColumn="0" w:oddVBand="0" w:evenVBand="0" w:oddHBand="0" w:evenHBand="0" w:firstRowFirstColumn="0" w:firstRowLastColumn="0" w:lastRowFirstColumn="0" w:lastRowLastColumn="0"/>
              <w:rPr>
                <w:sz w:val="22"/>
              </w:rPr>
            </w:pPr>
            <w:r>
              <w:rPr>
                <w:sz w:val="22"/>
              </w:rPr>
              <w:t>American Rescue Plan Act</w:t>
            </w:r>
          </w:p>
        </w:tc>
      </w:tr>
      <w:tr w:rsidR="00826ED1" w14:paraId="7BA6C179" w14:textId="77777777" w:rsidTr="00661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1E7F9" w14:textId="18F137E5" w:rsidR="00826ED1" w:rsidRPr="00A80FDA" w:rsidRDefault="00F55A61" w:rsidP="00D25296">
            <w:pPr>
              <w:rPr>
                <w:sz w:val="22"/>
              </w:rPr>
            </w:pPr>
            <w:r w:rsidRPr="00A80FDA">
              <w:rPr>
                <w:sz w:val="22"/>
              </w:rPr>
              <w:t>CMS</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CFC45" w14:textId="5F00CA4F" w:rsidR="00826ED1" w:rsidRPr="00D24C1E" w:rsidRDefault="00F55A61" w:rsidP="00D25296">
            <w:pPr>
              <w:cnfStyle w:val="000000100000" w:firstRow="0" w:lastRow="0" w:firstColumn="0" w:lastColumn="0" w:oddVBand="0" w:evenVBand="0" w:oddHBand="1" w:evenHBand="0" w:firstRowFirstColumn="0" w:firstRowLastColumn="0" w:lastRowFirstColumn="0" w:lastRowLastColumn="0"/>
              <w:rPr>
                <w:sz w:val="22"/>
              </w:rPr>
            </w:pPr>
            <w:r>
              <w:rPr>
                <w:sz w:val="22"/>
              </w:rPr>
              <w:t>Centers for Medicare and Medicaid Services</w:t>
            </w:r>
          </w:p>
        </w:tc>
      </w:tr>
      <w:tr w:rsidR="002F585A" w14:paraId="153D9362" w14:textId="77777777" w:rsidTr="0066166B">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94873" w14:textId="466A3EA7" w:rsidR="00826ED1" w:rsidRPr="00D24C1E" w:rsidRDefault="005F3424" w:rsidP="00D25296">
            <w:pPr>
              <w:rPr>
                <w:sz w:val="22"/>
              </w:rPr>
            </w:pPr>
            <w:r>
              <w:rPr>
                <w:sz w:val="22"/>
              </w:rPr>
              <w:t>DHS</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3D499B" w14:textId="689262C6" w:rsidR="00826ED1" w:rsidRPr="00D24C1E" w:rsidRDefault="00400268" w:rsidP="00D25296">
            <w:pPr>
              <w:cnfStyle w:val="000000000000" w:firstRow="0" w:lastRow="0" w:firstColumn="0" w:lastColumn="0" w:oddVBand="0" w:evenVBand="0" w:oddHBand="0" w:evenHBand="0" w:firstRowFirstColumn="0" w:firstRowLastColumn="0" w:lastRowFirstColumn="0" w:lastRowLastColumn="0"/>
              <w:rPr>
                <w:sz w:val="22"/>
              </w:rPr>
            </w:pPr>
            <w:r>
              <w:rPr>
                <w:sz w:val="22"/>
              </w:rPr>
              <w:t>Arkansas Department of Human Services</w:t>
            </w:r>
          </w:p>
        </w:tc>
      </w:tr>
      <w:tr w:rsidR="007D0F44" w14:paraId="1923AA3D" w14:textId="77777777" w:rsidTr="00661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9C338" w14:textId="04B8F5F9" w:rsidR="007D0F44" w:rsidRDefault="001B1273" w:rsidP="00D25296">
            <w:pPr>
              <w:rPr>
                <w:sz w:val="22"/>
              </w:rPr>
            </w:pPr>
            <w:r>
              <w:rPr>
                <w:sz w:val="22"/>
              </w:rPr>
              <w:t>FFS</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2FB69" w14:textId="22066D51" w:rsidR="007D0F44" w:rsidRDefault="004D149C" w:rsidP="00D25296">
            <w:pPr>
              <w:cnfStyle w:val="000000100000" w:firstRow="0" w:lastRow="0" w:firstColumn="0" w:lastColumn="0" w:oddVBand="0" w:evenVBand="0" w:oddHBand="1" w:evenHBand="0" w:firstRowFirstColumn="0" w:firstRowLastColumn="0" w:lastRowFirstColumn="0" w:lastRowLastColumn="0"/>
              <w:rPr>
                <w:sz w:val="22"/>
              </w:rPr>
            </w:pPr>
            <w:r>
              <w:rPr>
                <w:sz w:val="22"/>
              </w:rPr>
              <w:t>Fee-for-</w:t>
            </w:r>
            <w:r w:rsidR="00140BD0">
              <w:rPr>
                <w:sz w:val="22"/>
              </w:rPr>
              <w:t>service</w:t>
            </w:r>
          </w:p>
        </w:tc>
      </w:tr>
      <w:tr w:rsidR="00826ED1" w14:paraId="6464C9BA" w14:textId="77777777" w:rsidTr="0066166B">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BC26E" w14:textId="12DA59F4" w:rsidR="00826ED1" w:rsidRPr="00D24C1E" w:rsidRDefault="00400268" w:rsidP="00D25296">
            <w:pPr>
              <w:rPr>
                <w:sz w:val="22"/>
              </w:rPr>
            </w:pPr>
            <w:r>
              <w:rPr>
                <w:sz w:val="22"/>
              </w:rPr>
              <w:t>HCBS</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6F0021" w14:textId="2947C1C8" w:rsidR="00826ED1" w:rsidRPr="00D24C1E" w:rsidRDefault="00400268" w:rsidP="00D25296">
            <w:pPr>
              <w:cnfStyle w:val="000000000000" w:firstRow="0" w:lastRow="0" w:firstColumn="0" w:lastColumn="0" w:oddVBand="0" w:evenVBand="0" w:oddHBand="0" w:evenHBand="0" w:firstRowFirstColumn="0" w:firstRowLastColumn="0" w:lastRowFirstColumn="0" w:lastRowLastColumn="0"/>
              <w:rPr>
                <w:sz w:val="22"/>
              </w:rPr>
            </w:pPr>
            <w:r>
              <w:rPr>
                <w:sz w:val="22"/>
              </w:rPr>
              <w:t>Home and Community Based Services</w:t>
            </w:r>
          </w:p>
        </w:tc>
      </w:tr>
      <w:tr w:rsidR="00A80FDA" w14:paraId="20EF117B" w14:textId="77777777" w:rsidTr="00661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6B0AD" w14:textId="32053B25" w:rsidR="00A80FDA" w:rsidRPr="00A80FDA" w:rsidRDefault="00A80FDA" w:rsidP="00D25296">
            <w:pPr>
              <w:rPr>
                <w:sz w:val="22"/>
              </w:rPr>
            </w:pPr>
            <w:r w:rsidRPr="00A80FDA">
              <w:rPr>
                <w:sz w:val="22"/>
              </w:rPr>
              <w:t>MMIS</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4C825" w14:textId="698959BF" w:rsidR="00A80FDA" w:rsidRDefault="00A80FDA" w:rsidP="00D25296">
            <w:pPr>
              <w:cnfStyle w:val="000000100000" w:firstRow="0" w:lastRow="0" w:firstColumn="0" w:lastColumn="0" w:oddVBand="0" w:evenVBand="0" w:oddHBand="1" w:evenHBand="0" w:firstRowFirstColumn="0" w:firstRowLastColumn="0" w:lastRowFirstColumn="0" w:lastRowLastColumn="0"/>
              <w:rPr>
                <w:sz w:val="22"/>
              </w:rPr>
            </w:pPr>
            <w:r>
              <w:rPr>
                <w:sz w:val="22"/>
              </w:rPr>
              <w:t>Medicaid Management Information System</w:t>
            </w:r>
          </w:p>
        </w:tc>
      </w:tr>
      <w:tr w:rsidR="00DB368E" w14:paraId="3878777D" w14:textId="77777777" w:rsidTr="0066166B">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64EFD" w14:textId="6AB4CF69" w:rsidR="00DB368E" w:rsidRPr="001A260E" w:rsidRDefault="00DB368E" w:rsidP="00D25296">
            <w:pPr>
              <w:rPr>
                <w:sz w:val="22"/>
              </w:rPr>
            </w:pPr>
            <w:r w:rsidRPr="001A260E">
              <w:rPr>
                <w:sz w:val="22"/>
              </w:rPr>
              <w:t>PACE</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100CD" w14:textId="769261E4" w:rsidR="00DB368E" w:rsidRDefault="00DB368E" w:rsidP="00D25296">
            <w:pPr>
              <w:cnfStyle w:val="000000000000" w:firstRow="0" w:lastRow="0" w:firstColumn="0" w:lastColumn="0" w:oddVBand="0" w:evenVBand="0" w:oddHBand="0" w:evenHBand="0" w:firstRowFirstColumn="0" w:firstRowLastColumn="0" w:lastRowFirstColumn="0" w:lastRowLastColumn="0"/>
              <w:rPr>
                <w:sz w:val="22"/>
              </w:rPr>
            </w:pPr>
            <w:r>
              <w:rPr>
                <w:sz w:val="22"/>
              </w:rPr>
              <w:t>Program of All-Inclusive Care for the Elderly</w:t>
            </w:r>
          </w:p>
        </w:tc>
      </w:tr>
      <w:tr w:rsidR="002504A4" w14:paraId="3B93E22A" w14:textId="77777777" w:rsidTr="00661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C886E" w14:textId="552082E4" w:rsidR="002504A4" w:rsidRPr="001A260E" w:rsidRDefault="002504A4" w:rsidP="00D25296">
            <w:pPr>
              <w:rPr>
                <w:sz w:val="22"/>
              </w:rPr>
            </w:pPr>
            <w:r w:rsidRPr="001A260E">
              <w:rPr>
                <w:sz w:val="22"/>
              </w:rPr>
              <w:t>PASSE</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A9004" w14:textId="368E9659" w:rsidR="002504A4" w:rsidRDefault="002504A4" w:rsidP="00D25296">
            <w:pPr>
              <w:cnfStyle w:val="000000100000" w:firstRow="0" w:lastRow="0" w:firstColumn="0" w:lastColumn="0" w:oddVBand="0" w:evenVBand="0" w:oddHBand="1" w:evenHBand="0" w:firstRowFirstColumn="0" w:firstRowLastColumn="0" w:lastRowFirstColumn="0" w:lastRowLastColumn="0"/>
              <w:rPr>
                <w:sz w:val="22"/>
              </w:rPr>
            </w:pPr>
            <w:r>
              <w:rPr>
                <w:sz w:val="22"/>
              </w:rPr>
              <w:t>Provider-Led Arkansas Shared Savings Entity</w:t>
            </w:r>
          </w:p>
        </w:tc>
      </w:tr>
      <w:tr w:rsidR="00BF5F15" w14:paraId="44FC69D1" w14:textId="77777777" w:rsidTr="0066166B">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EFC84" w14:textId="3F522D14" w:rsidR="00BF5F15" w:rsidRDefault="00BF5F15" w:rsidP="00D25296">
            <w:pPr>
              <w:rPr>
                <w:sz w:val="22"/>
              </w:rPr>
            </w:pPr>
            <w:r>
              <w:rPr>
                <w:sz w:val="22"/>
              </w:rPr>
              <w:t>SFY</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AA228E" w14:textId="675AEC8C" w:rsidR="00BF5F15" w:rsidRDefault="00BF5F15" w:rsidP="00D25296">
            <w:pPr>
              <w:cnfStyle w:val="000000000000" w:firstRow="0" w:lastRow="0" w:firstColumn="0" w:lastColumn="0" w:oddVBand="0" w:evenVBand="0" w:oddHBand="0" w:evenHBand="0" w:firstRowFirstColumn="0" w:firstRowLastColumn="0" w:lastRowFirstColumn="0" w:lastRowLastColumn="0"/>
              <w:rPr>
                <w:sz w:val="22"/>
              </w:rPr>
            </w:pPr>
            <w:r>
              <w:rPr>
                <w:sz w:val="22"/>
              </w:rPr>
              <w:t>State Fiscal Year</w:t>
            </w:r>
          </w:p>
        </w:tc>
      </w:tr>
      <w:tr w:rsidR="00FD27B3" w14:paraId="25FC1EC8" w14:textId="77777777" w:rsidTr="00661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E286C9" w14:textId="0B690E56" w:rsidR="00FD27B3" w:rsidRDefault="00FD27B3" w:rsidP="00D25296">
            <w:pPr>
              <w:rPr>
                <w:sz w:val="22"/>
              </w:rPr>
            </w:pPr>
            <w:r>
              <w:rPr>
                <w:sz w:val="22"/>
              </w:rPr>
              <w:t>SPA</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99028" w14:textId="34ED84FD" w:rsidR="00FD27B3" w:rsidRDefault="00FD27B3" w:rsidP="00D25296">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Disaster Relief </w:t>
            </w:r>
            <w:r w:rsidR="00BF5F15">
              <w:rPr>
                <w:sz w:val="22"/>
              </w:rPr>
              <w:t>State Plan Amendment</w:t>
            </w:r>
          </w:p>
        </w:tc>
      </w:tr>
      <w:tr w:rsidR="006A6667" w14:paraId="4C670DF9" w14:textId="77777777" w:rsidTr="0066166B">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4C3308" w14:textId="5E956388" w:rsidR="006A6667" w:rsidRPr="006A0888" w:rsidRDefault="006A6667" w:rsidP="00D25296">
            <w:pPr>
              <w:rPr>
                <w:sz w:val="22"/>
              </w:rPr>
            </w:pPr>
            <w:r w:rsidRPr="006A0888">
              <w:rPr>
                <w:sz w:val="22"/>
              </w:rPr>
              <w:t>T/TA</w:t>
            </w:r>
          </w:p>
        </w:tc>
        <w:tc>
          <w:tcPr>
            <w:tcW w:w="6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E9996" w14:textId="7404617C" w:rsidR="006A6667" w:rsidRDefault="006A6667" w:rsidP="00D25296">
            <w:pPr>
              <w:cnfStyle w:val="000000000000" w:firstRow="0" w:lastRow="0" w:firstColumn="0" w:lastColumn="0" w:oddVBand="0" w:evenVBand="0" w:oddHBand="0" w:evenHBand="0" w:firstRowFirstColumn="0" w:firstRowLastColumn="0" w:lastRowFirstColumn="0" w:lastRowLastColumn="0"/>
              <w:rPr>
                <w:sz w:val="22"/>
              </w:rPr>
            </w:pPr>
            <w:r>
              <w:rPr>
                <w:sz w:val="22"/>
              </w:rPr>
              <w:t>Training</w:t>
            </w:r>
            <w:r w:rsidR="006A0888">
              <w:rPr>
                <w:sz w:val="22"/>
              </w:rPr>
              <w:t xml:space="preserve"> and Technical Assistance</w:t>
            </w:r>
          </w:p>
        </w:tc>
      </w:tr>
    </w:tbl>
    <w:p w14:paraId="19959606" w14:textId="77777777" w:rsidR="00D25296" w:rsidRPr="00D25296" w:rsidRDefault="00D25296" w:rsidP="00B758E5"/>
    <w:p w14:paraId="7F841966" w14:textId="77777777" w:rsidR="007D0B86" w:rsidRPr="007D0B86" w:rsidRDefault="007D0B86" w:rsidP="00B758E5"/>
    <w:p w14:paraId="7695554A" w14:textId="77777777" w:rsidR="00192736" w:rsidRDefault="00192736" w:rsidP="00881757"/>
    <w:p w14:paraId="1E13209F" w14:textId="77777777" w:rsidR="00192736" w:rsidRDefault="00192736" w:rsidP="00881757"/>
    <w:p w14:paraId="53CE1AE4" w14:textId="77777777" w:rsidR="00192736" w:rsidRDefault="00192736" w:rsidP="004524C6"/>
    <w:p w14:paraId="329BE2B4" w14:textId="77777777" w:rsidR="00192736" w:rsidRDefault="00192736" w:rsidP="004524C6"/>
    <w:p w14:paraId="0D88FD1E" w14:textId="77777777" w:rsidR="00D30A1E" w:rsidRDefault="00D30A1E" w:rsidP="004524C6"/>
    <w:p w14:paraId="70C8F05B" w14:textId="77777777" w:rsidR="00D30A1E" w:rsidRDefault="00D30A1E" w:rsidP="004524C6"/>
    <w:p w14:paraId="49FA0195" w14:textId="77777777" w:rsidR="00D30A1E" w:rsidRPr="00D30A1E" w:rsidRDefault="00D30A1E" w:rsidP="00D30A1E"/>
    <w:p w14:paraId="1064E918" w14:textId="4DE89D66" w:rsidR="0060315A" w:rsidRPr="00275F3B" w:rsidRDefault="0060315A" w:rsidP="00275F3B">
      <w:pPr>
        <w:pStyle w:val="Heading1"/>
        <w:rPr>
          <w:b w:val="0"/>
        </w:rPr>
      </w:pPr>
      <w:bookmarkStart w:id="1" w:name="_Toc94093102"/>
      <w:r w:rsidRPr="007641BF">
        <w:lastRenderedPageBreak/>
        <w:t>In</w:t>
      </w:r>
      <w:r>
        <w:t>troduction</w:t>
      </w:r>
      <w:bookmarkEnd w:id="1"/>
    </w:p>
    <w:p w14:paraId="75E10BD1" w14:textId="6C23B492" w:rsidR="00717A1B" w:rsidRPr="00552F04" w:rsidRDefault="005E57E8" w:rsidP="00093357">
      <w:pPr>
        <w:pStyle w:val="NormalWeb"/>
      </w:pPr>
      <w:r>
        <w:rPr>
          <w:rFonts w:asciiTheme="minorHAnsi" w:hAnsiTheme="minorHAnsi" w:cstheme="minorHAnsi"/>
          <w:sz w:val="22"/>
          <w:szCs w:val="22"/>
        </w:rPr>
        <w:t xml:space="preserve">The Arkansas Department of Human Services </w:t>
      </w:r>
      <w:r w:rsidR="003F29C4">
        <w:rPr>
          <w:rFonts w:asciiTheme="minorHAnsi" w:hAnsiTheme="minorHAnsi" w:cstheme="minorHAnsi"/>
          <w:sz w:val="22"/>
          <w:szCs w:val="22"/>
        </w:rPr>
        <w:t>(DHS)</w:t>
      </w:r>
      <w:r>
        <w:rPr>
          <w:rFonts w:asciiTheme="minorHAnsi" w:hAnsiTheme="minorHAnsi" w:cstheme="minorHAnsi"/>
          <w:sz w:val="22"/>
          <w:szCs w:val="22"/>
        </w:rPr>
        <w:t xml:space="preserve"> developed this</w:t>
      </w:r>
      <w:r w:rsidR="00C669E7" w:rsidRPr="00552F04">
        <w:rPr>
          <w:rFonts w:asciiTheme="minorHAnsi" w:hAnsiTheme="minorHAnsi" w:cstheme="minorHAnsi"/>
          <w:sz w:val="22"/>
        </w:rPr>
        <w:t xml:space="preserve"> FAQ document to provide guidance on Arkansas' </w:t>
      </w:r>
      <w:r w:rsidR="00C13F91">
        <w:rPr>
          <w:rFonts w:asciiTheme="minorHAnsi" w:hAnsiTheme="minorHAnsi" w:cstheme="minorHAnsi"/>
          <w:sz w:val="22"/>
          <w:szCs w:val="22"/>
        </w:rPr>
        <w:t>American Rescue Plan Act (</w:t>
      </w:r>
      <w:r w:rsidR="00C669E7" w:rsidRPr="00552F04">
        <w:rPr>
          <w:rFonts w:asciiTheme="minorHAnsi" w:hAnsiTheme="minorHAnsi" w:cstheme="minorHAnsi"/>
          <w:sz w:val="22"/>
        </w:rPr>
        <w:t>ARPA</w:t>
      </w:r>
      <w:r w:rsidR="00C13F91">
        <w:rPr>
          <w:rFonts w:asciiTheme="minorHAnsi" w:hAnsiTheme="minorHAnsi" w:cstheme="minorHAnsi"/>
          <w:sz w:val="22"/>
          <w:szCs w:val="22"/>
        </w:rPr>
        <w:t>) Section</w:t>
      </w:r>
      <w:r w:rsidR="00C669E7" w:rsidRPr="00552F04">
        <w:rPr>
          <w:rFonts w:asciiTheme="minorHAnsi" w:hAnsiTheme="minorHAnsi" w:cstheme="minorHAnsi"/>
          <w:sz w:val="22"/>
        </w:rPr>
        <w:t xml:space="preserve"> 9817 </w:t>
      </w:r>
      <w:r w:rsidR="00C13F91">
        <w:rPr>
          <w:rFonts w:asciiTheme="minorHAnsi" w:hAnsiTheme="minorHAnsi" w:cstheme="minorHAnsi"/>
          <w:sz w:val="22"/>
          <w:szCs w:val="22"/>
        </w:rPr>
        <w:t>Home- and Community-Based Services (</w:t>
      </w:r>
      <w:r w:rsidR="00C669E7" w:rsidRPr="00552F04">
        <w:rPr>
          <w:rFonts w:asciiTheme="minorHAnsi" w:hAnsiTheme="minorHAnsi" w:cstheme="minorHAnsi"/>
          <w:sz w:val="22"/>
        </w:rPr>
        <w:t>HCBS</w:t>
      </w:r>
      <w:r w:rsidR="00C13F91">
        <w:rPr>
          <w:rFonts w:asciiTheme="minorHAnsi" w:hAnsiTheme="minorHAnsi" w:cstheme="minorHAnsi"/>
          <w:sz w:val="22"/>
          <w:szCs w:val="22"/>
        </w:rPr>
        <w:t>)</w:t>
      </w:r>
      <w:r w:rsidR="00C669E7" w:rsidRPr="00552F04">
        <w:rPr>
          <w:rFonts w:asciiTheme="minorHAnsi" w:hAnsiTheme="minorHAnsi" w:cstheme="minorHAnsi"/>
          <w:sz w:val="22"/>
        </w:rPr>
        <w:t xml:space="preserve"> Spending Plan</w:t>
      </w:r>
      <w:r w:rsidR="009A1D46">
        <w:rPr>
          <w:rFonts w:asciiTheme="minorHAnsi" w:hAnsiTheme="minorHAnsi" w:cstheme="minorHAnsi"/>
          <w:sz w:val="22"/>
          <w:szCs w:val="22"/>
        </w:rPr>
        <w:t xml:space="preserve"> </w:t>
      </w:r>
      <w:r w:rsidR="006133D0">
        <w:rPr>
          <w:rFonts w:asciiTheme="minorHAnsi" w:hAnsiTheme="minorHAnsi" w:cstheme="minorHAnsi"/>
          <w:sz w:val="22"/>
          <w:szCs w:val="22"/>
        </w:rPr>
        <w:t>(the Spending Plan)</w:t>
      </w:r>
      <w:r w:rsidR="009A1D46">
        <w:rPr>
          <w:rFonts w:asciiTheme="minorHAnsi" w:hAnsiTheme="minorHAnsi" w:cstheme="minorHAnsi"/>
          <w:sz w:val="22"/>
          <w:szCs w:val="22"/>
        </w:rPr>
        <w:t xml:space="preserve"> and related activities. </w:t>
      </w:r>
      <w:r w:rsidR="00C669E7" w:rsidRPr="00552F04">
        <w:rPr>
          <w:rFonts w:asciiTheme="minorHAnsi" w:hAnsiTheme="minorHAnsi" w:cstheme="minorHAnsi"/>
          <w:sz w:val="22"/>
        </w:rPr>
        <w:t>This document</w:t>
      </w:r>
      <w:r w:rsidR="00C669E7">
        <w:rPr>
          <w:rFonts w:asciiTheme="minorHAnsi" w:hAnsiTheme="minorHAnsi" w:cstheme="minorHAnsi"/>
          <w:sz w:val="22"/>
          <w:szCs w:val="22"/>
        </w:rPr>
        <w:t xml:space="preserve"> </w:t>
      </w:r>
      <w:r w:rsidR="003F29C4">
        <w:rPr>
          <w:rFonts w:asciiTheme="minorHAnsi" w:hAnsiTheme="minorHAnsi" w:cstheme="minorHAnsi"/>
          <w:sz w:val="22"/>
          <w:szCs w:val="22"/>
        </w:rPr>
        <w:t>will be regularly updated by</w:t>
      </w:r>
      <w:r w:rsidR="00C669E7" w:rsidRPr="00552F04">
        <w:rPr>
          <w:rFonts w:asciiTheme="minorHAnsi" w:hAnsiTheme="minorHAnsi" w:cstheme="minorHAnsi"/>
          <w:sz w:val="22"/>
        </w:rPr>
        <w:t xml:space="preserve"> DHS based on questions received from stakeholders</w:t>
      </w:r>
      <w:r w:rsidR="009418A8">
        <w:rPr>
          <w:rFonts w:asciiTheme="minorHAnsi" w:hAnsiTheme="minorHAnsi" w:cstheme="minorHAnsi"/>
          <w:sz w:val="22"/>
          <w:szCs w:val="22"/>
        </w:rPr>
        <w:t xml:space="preserve"> and new information available about </w:t>
      </w:r>
      <w:r w:rsidR="00A2326C">
        <w:rPr>
          <w:rFonts w:asciiTheme="minorHAnsi" w:hAnsiTheme="minorHAnsi" w:cstheme="minorHAnsi"/>
          <w:sz w:val="22"/>
          <w:szCs w:val="22"/>
        </w:rPr>
        <w:t>ARPA 9817</w:t>
      </w:r>
      <w:r w:rsidR="00C669E7" w:rsidRPr="00552F04">
        <w:rPr>
          <w:rFonts w:asciiTheme="minorHAnsi" w:hAnsiTheme="minorHAnsi" w:cstheme="minorHAnsi"/>
          <w:sz w:val="22"/>
        </w:rPr>
        <w:t xml:space="preserve">. </w:t>
      </w:r>
      <w:r w:rsidR="00DA10BA">
        <w:rPr>
          <w:rFonts w:asciiTheme="minorHAnsi" w:hAnsiTheme="minorHAnsi" w:cstheme="minorHAnsi"/>
          <w:sz w:val="22"/>
          <w:szCs w:val="22"/>
        </w:rPr>
        <w:t>To submit a</w:t>
      </w:r>
      <w:r w:rsidR="00C669E7" w:rsidRPr="00552F04">
        <w:rPr>
          <w:rFonts w:asciiTheme="minorHAnsi" w:hAnsiTheme="minorHAnsi" w:cstheme="minorHAnsi"/>
          <w:sz w:val="22"/>
        </w:rPr>
        <w:t xml:space="preserve"> question or comments related to this document, </w:t>
      </w:r>
      <w:r w:rsidR="00A0522D">
        <w:rPr>
          <w:rFonts w:asciiTheme="minorHAnsi" w:hAnsiTheme="minorHAnsi" w:cstheme="minorHAnsi"/>
          <w:sz w:val="22"/>
          <w:szCs w:val="22"/>
        </w:rPr>
        <w:t xml:space="preserve">please </w:t>
      </w:r>
      <w:r w:rsidR="00C669E7" w:rsidRPr="00552F04">
        <w:rPr>
          <w:rFonts w:asciiTheme="minorHAnsi" w:hAnsiTheme="minorHAnsi" w:cstheme="minorHAnsi"/>
          <w:sz w:val="22"/>
        </w:rPr>
        <w:t>contact</w:t>
      </w:r>
      <w:r w:rsidR="00AF60F7">
        <w:rPr>
          <w:rFonts w:asciiTheme="minorHAnsi" w:hAnsiTheme="minorHAnsi" w:cstheme="minorHAnsi"/>
          <w:sz w:val="22"/>
          <w:szCs w:val="22"/>
        </w:rPr>
        <w:t xml:space="preserve"> the</w:t>
      </w:r>
      <w:r w:rsidR="00C669E7" w:rsidRPr="00552F04">
        <w:rPr>
          <w:rFonts w:asciiTheme="minorHAnsi" w:hAnsiTheme="minorHAnsi" w:cstheme="minorHAnsi"/>
          <w:sz w:val="22"/>
        </w:rPr>
        <w:t xml:space="preserve"> ARPA 9817 Provider Technical Assistance Center via email at</w:t>
      </w:r>
      <w:r w:rsidR="00BF5880">
        <w:t xml:space="preserve"> </w:t>
      </w:r>
      <w:hyperlink r:id="rId11" w:history="1">
        <w:r w:rsidR="00BF5880" w:rsidRPr="00BF5880">
          <w:rPr>
            <w:rStyle w:val="Hyperlink"/>
            <w:rFonts w:asciiTheme="majorHAnsi" w:hAnsiTheme="majorHAnsi" w:cstheme="majorHAnsi"/>
            <w:sz w:val="22"/>
            <w:szCs w:val="22"/>
          </w:rPr>
          <w:t>Jessica.Haynes@dhs.arkansas.gov</w:t>
        </w:r>
      </w:hyperlink>
      <w:r w:rsidR="00C669E7" w:rsidRPr="00BF5880">
        <w:rPr>
          <w:rFonts w:asciiTheme="majorHAnsi" w:hAnsiTheme="majorHAnsi" w:cstheme="majorHAnsi"/>
          <w:color w:val="000000"/>
          <w:sz w:val="22"/>
          <w:szCs w:val="22"/>
        </w:rPr>
        <w:t>.</w:t>
      </w:r>
    </w:p>
    <w:p w14:paraId="47FC2286" w14:textId="02BF6D4A" w:rsidR="00AA07A2" w:rsidRPr="007641BF" w:rsidRDefault="004F15BB" w:rsidP="00275F3B">
      <w:pPr>
        <w:pStyle w:val="Heading1"/>
      </w:pPr>
      <w:bookmarkStart w:id="2" w:name="_Toc94093103"/>
      <w:r w:rsidRPr="007641BF">
        <w:t>General Information</w:t>
      </w:r>
      <w:bookmarkEnd w:id="2"/>
    </w:p>
    <w:p w14:paraId="60014DDC" w14:textId="1255AF69" w:rsidR="00AA07A2" w:rsidRPr="007641BF" w:rsidRDefault="00AA07A2" w:rsidP="00050D7B">
      <w:pPr>
        <w:pStyle w:val="Heading2"/>
        <w:numPr>
          <w:ilvl w:val="0"/>
          <w:numId w:val="33"/>
        </w:numPr>
      </w:pPr>
      <w:bookmarkStart w:id="3" w:name="_Toc94093104"/>
      <w:r w:rsidRPr="007641BF">
        <w:t xml:space="preserve">Has </w:t>
      </w:r>
      <w:r w:rsidR="00575EF6">
        <w:t>the Center for Medicare and Medicaid Services (CMS)</w:t>
      </w:r>
      <w:r w:rsidR="00575EF6" w:rsidRPr="007641BF">
        <w:t xml:space="preserve"> </w:t>
      </w:r>
      <w:r w:rsidRPr="007641BF">
        <w:t>approved the Arkansas ARPA 9817 Spending Plan?</w:t>
      </w:r>
      <w:bookmarkEnd w:id="3"/>
      <w:r w:rsidRPr="007641BF">
        <w:t xml:space="preserve"> </w:t>
      </w:r>
    </w:p>
    <w:p w14:paraId="2D14E97C" w14:textId="077418DB" w:rsidR="00AA07A2" w:rsidRDefault="005D77C0" w:rsidP="00AA07A2">
      <w:pPr>
        <w:pStyle w:val="HeaderInfo"/>
        <w:ind w:left="360"/>
        <w:rPr>
          <w:sz w:val="22"/>
          <w:szCs w:val="22"/>
        </w:rPr>
      </w:pPr>
      <w:r>
        <w:rPr>
          <w:sz w:val="22"/>
          <w:szCs w:val="22"/>
        </w:rPr>
        <w:t xml:space="preserve">DHS submitted the Spending Plan to </w:t>
      </w:r>
      <w:r w:rsidR="00AA07A2" w:rsidRPr="007641BF">
        <w:rPr>
          <w:sz w:val="22"/>
          <w:szCs w:val="22"/>
        </w:rPr>
        <w:t xml:space="preserve">CMS </w:t>
      </w:r>
      <w:r>
        <w:rPr>
          <w:sz w:val="22"/>
          <w:szCs w:val="22"/>
        </w:rPr>
        <w:t>on September 17</w:t>
      </w:r>
      <w:r w:rsidRPr="00552F04">
        <w:rPr>
          <w:sz w:val="22"/>
          <w:szCs w:val="22"/>
          <w:vertAlign w:val="superscript"/>
        </w:rPr>
        <w:t>th</w:t>
      </w:r>
      <w:r>
        <w:rPr>
          <w:sz w:val="22"/>
          <w:szCs w:val="22"/>
        </w:rPr>
        <w:t xml:space="preserve">, 2021. </w:t>
      </w:r>
      <w:r w:rsidR="00AA07A2" w:rsidRPr="007641BF">
        <w:rPr>
          <w:sz w:val="22"/>
          <w:szCs w:val="22"/>
        </w:rPr>
        <w:t xml:space="preserve">CMS </w:t>
      </w:r>
      <w:r w:rsidR="007A3B85">
        <w:rPr>
          <w:sz w:val="22"/>
          <w:szCs w:val="22"/>
        </w:rPr>
        <w:t>provided partial approval</w:t>
      </w:r>
      <w:r>
        <w:rPr>
          <w:sz w:val="22"/>
          <w:szCs w:val="22"/>
        </w:rPr>
        <w:t xml:space="preserve"> on September 30</w:t>
      </w:r>
      <w:r w:rsidRPr="00552F04">
        <w:rPr>
          <w:sz w:val="22"/>
          <w:szCs w:val="22"/>
          <w:vertAlign w:val="superscript"/>
        </w:rPr>
        <w:t>th</w:t>
      </w:r>
      <w:r>
        <w:rPr>
          <w:sz w:val="22"/>
          <w:szCs w:val="22"/>
        </w:rPr>
        <w:t>, 2021,</w:t>
      </w:r>
      <w:r w:rsidR="007A3B85">
        <w:rPr>
          <w:sz w:val="22"/>
          <w:szCs w:val="22"/>
        </w:rPr>
        <w:t xml:space="preserve"> </w:t>
      </w:r>
      <w:r w:rsidR="00AA07A2" w:rsidRPr="007641BF">
        <w:rPr>
          <w:sz w:val="22"/>
          <w:szCs w:val="22"/>
        </w:rPr>
        <w:t xml:space="preserve">but required DHS to submit </w:t>
      </w:r>
      <w:r w:rsidR="0061470B">
        <w:rPr>
          <w:sz w:val="22"/>
          <w:szCs w:val="22"/>
        </w:rPr>
        <w:t>updated Medicaid</w:t>
      </w:r>
      <w:r w:rsidR="00AA07A2" w:rsidRPr="007641BF">
        <w:rPr>
          <w:sz w:val="22"/>
          <w:szCs w:val="22"/>
        </w:rPr>
        <w:t xml:space="preserve"> authorities (</w:t>
      </w:r>
      <w:r w:rsidR="0061470B">
        <w:rPr>
          <w:sz w:val="22"/>
          <w:szCs w:val="22"/>
        </w:rPr>
        <w:t xml:space="preserve">e.g., </w:t>
      </w:r>
      <w:r w:rsidR="004A4C98">
        <w:rPr>
          <w:sz w:val="22"/>
          <w:szCs w:val="22"/>
        </w:rPr>
        <w:t xml:space="preserve">1915(c) waiver </w:t>
      </w:r>
      <w:r w:rsidR="00AA07A2" w:rsidRPr="007641BF">
        <w:rPr>
          <w:sz w:val="22"/>
          <w:szCs w:val="22"/>
        </w:rPr>
        <w:t xml:space="preserve">Appendix K, Disaster Relief </w:t>
      </w:r>
      <w:r w:rsidR="004A4C98">
        <w:rPr>
          <w:sz w:val="22"/>
          <w:szCs w:val="22"/>
        </w:rPr>
        <w:t>State Plan Amendment (SPA)</w:t>
      </w:r>
      <w:r w:rsidR="00AA07A2" w:rsidRPr="007641BF">
        <w:rPr>
          <w:sz w:val="22"/>
          <w:szCs w:val="22"/>
        </w:rPr>
        <w:t xml:space="preserve">) outlining how the funds will be allocated and </w:t>
      </w:r>
      <w:r w:rsidR="0061470B">
        <w:rPr>
          <w:sz w:val="22"/>
          <w:szCs w:val="22"/>
        </w:rPr>
        <w:t xml:space="preserve">types of </w:t>
      </w:r>
      <w:r w:rsidR="00AA07A2" w:rsidRPr="007641BF">
        <w:rPr>
          <w:sz w:val="22"/>
          <w:szCs w:val="22"/>
        </w:rPr>
        <w:t xml:space="preserve">qualified recipients </w:t>
      </w:r>
      <w:r w:rsidR="00850D92">
        <w:rPr>
          <w:sz w:val="22"/>
          <w:szCs w:val="22"/>
        </w:rPr>
        <w:t>served in</w:t>
      </w:r>
      <w:r w:rsidR="00AA07A2" w:rsidRPr="007641BF">
        <w:rPr>
          <w:sz w:val="22"/>
          <w:szCs w:val="22"/>
        </w:rPr>
        <w:t xml:space="preserve"> existing waiver programs and the Medicaid State Plan. DHS submitted these authorities to CMS in November 2021 and is actively working with them to receive approval. </w:t>
      </w:r>
    </w:p>
    <w:p w14:paraId="465A2AA9" w14:textId="77777777" w:rsidR="00850D92" w:rsidRDefault="00850D92" w:rsidP="00AA07A2">
      <w:pPr>
        <w:pStyle w:val="HeaderInfo"/>
        <w:ind w:left="360"/>
        <w:rPr>
          <w:sz w:val="22"/>
          <w:szCs w:val="22"/>
        </w:rPr>
      </w:pPr>
    </w:p>
    <w:p w14:paraId="7A483E4B" w14:textId="1C90B96F" w:rsidR="00A77544" w:rsidRDefault="00A77544" w:rsidP="00AA07A2">
      <w:pPr>
        <w:pStyle w:val="HeaderInfo"/>
        <w:ind w:left="360"/>
        <w:rPr>
          <w:sz w:val="22"/>
          <w:szCs w:val="22"/>
        </w:rPr>
      </w:pPr>
      <w:r>
        <w:rPr>
          <w:sz w:val="22"/>
          <w:szCs w:val="22"/>
        </w:rPr>
        <w:t>Partial approval of the Spending Plan from CMS allows DHS to draw down funds approved by ARPA</w:t>
      </w:r>
      <w:r w:rsidR="00991372">
        <w:rPr>
          <w:sz w:val="22"/>
          <w:szCs w:val="22"/>
        </w:rPr>
        <w:t xml:space="preserve"> Section 9817. CMS does not</w:t>
      </w:r>
      <w:r w:rsidR="008A2685">
        <w:rPr>
          <w:sz w:val="22"/>
          <w:szCs w:val="22"/>
        </w:rPr>
        <w:t xml:space="preserve"> provide “final” approval for HCBS Spending </w:t>
      </w:r>
      <w:r w:rsidR="002A27E1">
        <w:rPr>
          <w:sz w:val="22"/>
          <w:szCs w:val="22"/>
        </w:rPr>
        <w:t>P</w:t>
      </w:r>
      <w:r w:rsidR="008A2685">
        <w:rPr>
          <w:sz w:val="22"/>
          <w:szCs w:val="22"/>
        </w:rPr>
        <w:t>lan</w:t>
      </w:r>
      <w:r w:rsidR="00EE4AA3">
        <w:rPr>
          <w:sz w:val="22"/>
          <w:szCs w:val="22"/>
        </w:rPr>
        <w:t>s given th</w:t>
      </w:r>
      <w:r w:rsidR="002A27E1">
        <w:rPr>
          <w:sz w:val="22"/>
          <w:szCs w:val="22"/>
        </w:rPr>
        <w:t>at states may update plans on a quarterly basis.</w:t>
      </w:r>
    </w:p>
    <w:p w14:paraId="68B60B34" w14:textId="77777777" w:rsidR="008A2685" w:rsidRPr="007641BF" w:rsidRDefault="008A2685" w:rsidP="00AA07A2">
      <w:pPr>
        <w:pStyle w:val="HeaderInfo"/>
        <w:ind w:left="360"/>
        <w:rPr>
          <w:sz w:val="22"/>
          <w:szCs w:val="22"/>
        </w:rPr>
      </w:pPr>
    </w:p>
    <w:p w14:paraId="3DC81DC2" w14:textId="16981DB3" w:rsidR="004027DC" w:rsidRPr="00863CFD" w:rsidRDefault="004027DC" w:rsidP="003262DC">
      <w:pPr>
        <w:pStyle w:val="Heading2"/>
        <w:numPr>
          <w:ilvl w:val="0"/>
          <w:numId w:val="33"/>
        </w:numPr>
      </w:pPr>
      <w:bookmarkStart w:id="4" w:name="_Toc94093105"/>
      <w:r w:rsidRPr="00863CFD">
        <w:t xml:space="preserve">How can the </w:t>
      </w:r>
      <w:r w:rsidR="00234165">
        <w:t>updated Medicaid authorities</w:t>
      </w:r>
      <w:r w:rsidRPr="00863CFD">
        <w:t xml:space="preserve"> (</w:t>
      </w:r>
      <w:r w:rsidR="00234165">
        <w:t xml:space="preserve">e.g., </w:t>
      </w:r>
      <w:r w:rsidR="002B2B3D">
        <w:t xml:space="preserve">1915(c) waiver </w:t>
      </w:r>
      <w:r w:rsidRPr="00863CFD">
        <w:t>Appendix K, Disaster Relief SPA</w:t>
      </w:r>
      <w:r w:rsidR="00113705">
        <w:t>, State Directed Payment</w:t>
      </w:r>
      <w:r w:rsidRPr="00863CFD">
        <w:t>) be developed quicker for the next round of funding?</w:t>
      </w:r>
      <w:bookmarkEnd w:id="4"/>
      <w:r w:rsidRPr="00863CFD">
        <w:t xml:space="preserve"> </w:t>
      </w:r>
    </w:p>
    <w:p w14:paraId="39A3F0EE" w14:textId="50B8F7EA" w:rsidR="004027DC" w:rsidRDefault="00746476" w:rsidP="004027DC">
      <w:pPr>
        <w:pStyle w:val="HeaderInfo"/>
        <w:ind w:left="360"/>
        <w:rPr>
          <w:color w:val="auto"/>
          <w:sz w:val="22"/>
          <w:szCs w:val="22"/>
        </w:rPr>
      </w:pPr>
      <w:r>
        <w:rPr>
          <w:color w:val="auto"/>
          <w:sz w:val="22"/>
          <w:szCs w:val="22"/>
        </w:rPr>
        <w:t xml:space="preserve">DHS received </w:t>
      </w:r>
      <w:r w:rsidR="00FA36A0">
        <w:rPr>
          <w:color w:val="auto"/>
          <w:sz w:val="22"/>
          <w:szCs w:val="22"/>
        </w:rPr>
        <w:t xml:space="preserve">CMS </w:t>
      </w:r>
      <w:r>
        <w:rPr>
          <w:color w:val="auto"/>
          <w:sz w:val="22"/>
          <w:szCs w:val="22"/>
        </w:rPr>
        <w:t xml:space="preserve">partial approval for the Spending Plan </w:t>
      </w:r>
      <w:r w:rsidR="004635E7">
        <w:rPr>
          <w:color w:val="auto"/>
          <w:sz w:val="22"/>
          <w:szCs w:val="22"/>
        </w:rPr>
        <w:t xml:space="preserve">on </w:t>
      </w:r>
      <w:r w:rsidR="002C09B4">
        <w:rPr>
          <w:color w:val="auto"/>
          <w:sz w:val="22"/>
          <w:szCs w:val="22"/>
        </w:rPr>
        <w:t>September 30</w:t>
      </w:r>
      <w:r w:rsidR="003741A3">
        <w:rPr>
          <w:color w:val="auto"/>
          <w:sz w:val="22"/>
          <w:szCs w:val="22"/>
        </w:rPr>
        <w:t>, 2021</w:t>
      </w:r>
      <w:r w:rsidR="00FA36A0">
        <w:rPr>
          <w:color w:val="auto"/>
          <w:sz w:val="22"/>
          <w:szCs w:val="22"/>
        </w:rPr>
        <w:t>.</w:t>
      </w:r>
      <w:r w:rsidR="00372403">
        <w:rPr>
          <w:color w:val="auto"/>
          <w:sz w:val="22"/>
          <w:szCs w:val="22"/>
        </w:rPr>
        <w:t xml:space="preserve"> Updates to relevant </w:t>
      </w:r>
      <w:r w:rsidR="00453582">
        <w:rPr>
          <w:color w:val="auto"/>
          <w:sz w:val="22"/>
          <w:szCs w:val="22"/>
        </w:rPr>
        <w:t>authorities could not begin before approval of the Spending Plan.</w:t>
      </w:r>
      <w:r w:rsidR="004027DC" w:rsidRPr="007641BF">
        <w:rPr>
          <w:color w:val="auto"/>
          <w:sz w:val="22"/>
          <w:szCs w:val="22"/>
        </w:rPr>
        <w:t xml:space="preserve"> DHS continues to actively work with CMS to </w:t>
      </w:r>
      <w:r w:rsidR="00CB0406">
        <w:rPr>
          <w:color w:val="auto"/>
          <w:sz w:val="22"/>
          <w:szCs w:val="22"/>
        </w:rPr>
        <w:t>obtain</w:t>
      </w:r>
      <w:r w:rsidR="00CB0406" w:rsidRPr="007641BF">
        <w:rPr>
          <w:color w:val="auto"/>
          <w:sz w:val="22"/>
          <w:szCs w:val="22"/>
        </w:rPr>
        <w:t xml:space="preserve"> </w:t>
      </w:r>
      <w:r w:rsidR="004027DC" w:rsidRPr="007641BF">
        <w:rPr>
          <w:color w:val="auto"/>
          <w:sz w:val="22"/>
          <w:szCs w:val="22"/>
        </w:rPr>
        <w:t>approval for the</w:t>
      </w:r>
      <w:r w:rsidR="00CB0406">
        <w:rPr>
          <w:color w:val="auto"/>
          <w:sz w:val="22"/>
          <w:szCs w:val="22"/>
        </w:rPr>
        <w:t xml:space="preserve"> relevant Medicaid</w:t>
      </w:r>
      <w:r w:rsidR="004027DC" w:rsidRPr="007641BF">
        <w:rPr>
          <w:color w:val="auto"/>
          <w:sz w:val="22"/>
          <w:szCs w:val="22"/>
        </w:rPr>
        <w:t xml:space="preserve"> authorities. </w:t>
      </w:r>
    </w:p>
    <w:p w14:paraId="481C4E27" w14:textId="223B6F96" w:rsidR="00AA07A2" w:rsidRDefault="00AA07A2" w:rsidP="00AA07A2">
      <w:pPr>
        <w:pStyle w:val="HeaderInfo"/>
        <w:ind w:left="360"/>
        <w:rPr>
          <w:sz w:val="22"/>
          <w:szCs w:val="22"/>
        </w:rPr>
      </w:pPr>
    </w:p>
    <w:p w14:paraId="3E380DD5" w14:textId="325B8F57" w:rsidR="002C472D" w:rsidRPr="00EA0BB8" w:rsidRDefault="00957A80" w:rsidP="00EA0BB8">
      <w:pPr>
        <w:pStyle w:val="HeaderInfo"/>
        <w:numPr>
          <w:ilvl w:val="0"/>
          <w:numId w:val="33"/>
        </w:numPr>
        <w:rPr>
          <w:color w:val="auto"/>
          <w:sz w:val="22"/>
          <w:szCs w:val="22"/>
        </w:rPr>
      </w:pPr>
      <w:bookmarkStart w:id="5" w:name="_Toc94093107"/>
      <w:r w:rsidRPr="00DA1857">
        <w:rPr>
          <w:rStyle w:val="Heading2Char"/>
          <w:sz w:val="22"/>
          <w:szCs w:val="24"/>
        </w:rPr>
        <w:t xml:space="preserve">When </w:t>
      </w:r>
      <w:r w:rsidR="002C472D" w:rsidRPr="00DA1857">
        <w:rPr>
          <w:rStyle w:val="Heading2Char"/>
          <w:sz w:val="22"/>
          <w:szCs w:val="24"/>
        </w:rPr>
        <w:t>is</w:t>
      </w:r>
      <w:r w:rsidRPr="00DA1857">
        <w:rPr>
          <w:rStyle w:val="Heading2Char"/>
          <w:sz w:val="22"/>
          <w:szCs w:val="24"/>
        </w:rPr>
        <w:t xml:space="preserve"> the </w:t>
      </w:r>
      <w:r w:rsidR="0053147B" w:rsidRPr="00DA1857">
        <w:rPr>
          <w:rStyle w:val="Heading2Char"/>
          <w:sz w:val="22"/>
          <w:szCs w:val="24"/>
        </w:rPr>
        <w:t>Provider Incentive Application</w:t>
      </w:r>
      <w:r w:rsidR="002C472D" w:rsidRPr="00DA1857">
        <w:rPr>
          <w:rStyle w:val="Heading2Char"/>
          <w:sz w:val="22"/>
          <w:szCs w:val="24"/>
        </w:rPr>
        <w:t xml:space="preserve"> </w:t>
      </w:r>
      <w:r w:rsidR="00006B13" w:rsidRPr="00DA1857">
        <w:rPr>
          <w:rStyle w:val="Heading2Char"/>
          <w:sz w:val="22"/>
          <w:szCs w:val="24"/>
        </w:rPr>
        <w:t>due?</w:t>
      </w:r>
      <w:bookmarkEnd w:id="5"/>
      <w:r w:rsidR="00006B13" w:rsidRPr="00DA1857">
        <w:rPr>
          <w:rStyle w:val="Heading2Char"/>
          <w:sz w:val="22"/>
          <w:szCs w:val="24"/>
        </w:rPr>
        <w:t xml:space="preserve"> </w:t>
      </w:r>
      <w:r w:rsidR="002A4B1C" w:rsidRPr="00DA1857">
        <w:rPr>
          <w:rStyle w:val="Heading2Char"/>
          <w:sz w:val="22"/>
          <w:szCs w:val="24"/>
        </w:rPr>
        <w:t xml:space="preserve"> </w:t>
      </w:r>
      <w:r w:rsidR="00016C92">
        <w:br/>
      </w:r>
      <w:r w:rsidR="00E617C9">
        <w:rPr>
          <w:color w:val="auto"/>
          <w:sz w:val="22"/>
          <w:szCs w:val="22"/>
        </w:rPr>
        <w:t xml:space="preserve">The Provider Incentive Program application became available on Friday, </w:t>
      </w:r>
      <w:r w:rsidR="00DA1857">
        <w:rPr>
          <w:color w:val="auto"/>
          <w:sz w:val="22"/>
          <w:szCs w:val="22"/>
        </w:rPr>
        <w:t xml:space="preserve">February 25, </w:t>
      </w:r>
      <w:proofErr w:type="gramStart"/>
      <w:r w:rsidR="00DA1857">
        <w:rPr>
          <w:color w:val="auto"/>
          <w:sz w:val="22"/>
          <w:szCs w:val="22"/>
        </w:rPr>
        <w:t>2022</w:t>
      </w:r>
      <w:proofErr w:type="gramEnd"/>
      <w:r w:rsidR="00DA1857">
        <w:rPr>
          <w:color w:val="auto"/>
          <w:sz w:val="22"/>
          <w:szCs w:val="22"/>
        </w:rPr>
        <w:t xml:space="preserve"> and will remain open until Friday, March 11, 2022.</w:t>
      </w:r>
      <w:r w:rsidR="000222D6">
        <w:rPr>
          <w:color w:val="auto"/>
          <w:sz w:val="22"/>
          <w:szCs w:val="22"/>
        </w:rPr>
        <w:t xml:space="preserve"> </w:t>
      </w:r>
    </w:p>
    <w:p w14:paraId="6496A7A8" w14:textId="77777777" w:rsidR="002A4B1C" w:rsidRPr="007641BF" w:rsidRDefault="002A4B1C" w:rsidP="00AA07A2">
      <w:pPr>
        <w:pStyle w:val="HeaderInfo"/>
        <w:ind w:left="360"/>
        <w:rPr>
          <w:sz w:val="22"/>
          <w:szCs w:val="22"/>
        </w:rPr>
      </w:pPr>
    </w:p>
    <w:p w14:paraId="39217488" w14:textId="5B4830FB" w:rsidR="00225979" w:rsidRPr="006B0D9B" w:rsidRDefault="00863816" w:rsidP="006431E7">
      <w:pPr>
        <w:pStyle w:val="Heading1"/>
      </w:pPr>
      <w:bookmarkStart w:id="6" w:name="_Toc94093113"/>
      <w:r>
        <w:lastRenderedPageBreak/>
        <w:t>Provider Incentive Plan Distribution Calculation</w:t>
      </w:r>
      <w:bookmarkEnd w:id="6"/>
    </w:p>
    <w:p w14:paraId="31DAF333" w14:textId="47A559F7" w:rsidR="004D5AE7" w:rsidRPr="006B0D9B" w:rsidRDefault="004D5AE7" w:rsidP="004B7B86">
      <w:pPr>
        <w:pStyle w:val="Heading2"/>
        <w:numPr>
          <w:ilvl w:val="0"/>
          <w:numId w:val="33"/>
        </w:numPr>
      </w:pPr>
      <w:bookmarkStart w:id="7" w:name="_Toc94093114"/>
      <w:r w:rsidRPr="006B0D9B">
        <w:t xml:space="preserve">If </w:t>
      </w:r>
      <w:r w:rsidR="00DB481A">
        <w:t>a provider was</w:t>
      </w:r>
      <w:r w:rsidRPr="006B0D9B">
        <w:t xml:space="preserve"> private pay in SFY21, will </w:t>
      </w:r>
      <w:r w:rsidR="00DB481A">
        <w:t>they</w:t>
      </w:r>
      <w:r w:rsidRPr="006B0D9B">
        <w:t xml:space="preserve"> be disqualified for the funding?</w:t>
      </w:r>
      <w:bookmarkEnd w:id="7"/>
      <w:r w:rsidRPr="006B0D9B">
        <w:t xml:space="preserve"> </w:t>
      </w:r>
    </w:p>
    <w:p w14:paraId="37B0B230" w14:textId="5EBE2B9E" w:rsidR="004D5AE7" w:rsidRPr="007641BF" w:rsidRDefault="0074778A" w:rsidP="004D5AE7">
      <w:pPr>
        <w:pStyle w:val="HeaderInfo"/>
        <w:ind w:left="360"/>
        <w:rPr>
          <w:sz w:val="22"/>
          <w:szCs w:val="22"/>
        </w:rPr>
      </w:pPr>
      <w:r>
        <w:rPr>
          <w:sz w:val="22"/>
          <w:szCs w:val="22"/>
        </w:rPr>
        <w:t xml:space="preserve">ARPA </w:t>
      </w:r>
      <w:r w:rsidR="00925D84">
        <w:rPr>
          <w:sz w:val="22"/>
          <w:szCs w:val="22"/>
        </w:rPr>
        <w:t xml:space="preserve">Section </w:t>
      </w:r>
      <w:r>
        <w:rPr>
          <w:sz w:val="22"/>
          <w:szCs w:val="22"/>
        </w:rPr>
        <w:t>9817</w:t>
      </w:r>
      <w:r w:rsidR="00925D84">
        <w:rPr>
          <w:sz w:val="22"/>
          <w:szCs w:val="22"/>
        </w:rPr>
        <w:t xml:space="preserve"> provides funds to expand, enhance, and strengthen Medicaid home</w:t>
      </w:r>
      <w:r w:rsidR="00812E2C">
        <w:rPr>
          <w:sz w:val="22"/>
          <w:szCs w:val="22"/>
        </w:rPr>
        <w:t>-</w:t>
      </w:r>
      <w:r w:rsidR="00925D84">
        <w:rPr>
          <w:sz w:val="22"/>
          <w:szCs w:val="22"/>
        </w:rPr>
        <w:t xml:space="preserve"> and community</w:t>
      </w:r>
      <w:r w:rsidR="00812E2C">
        <w:rPr>
          <w:sz w:val="22"/>
          <w:szCs w:val="22"/>
        </w:rPr>
        <w:t>-</w:t>
      </w:r>
      <w:r w:rsidR="00925D84">
        <w:rPr>
          <w:sz w:val="22"/>
          <w:szCs w:val="22"/>
        </w:rPr>
        <w:t xml:space="preserve">based </w:t>
      </w:r>
      <w:r w:rsidR="00097AB5">
        <w:rPr>
          <w:sz w:val="22"/>
          <w:szCs w:val="22"/>
        </w:rPr>
        <w:t xml:space="preserve">services. As such, the Spending Plan will provide funds to </w:t>
      </w:r>
      <w:r w:rsidR="00DA1C5F">
        <w:rPr>
          <w:sz w:val="22"/>
          <w:szCs w:val="22"/>
        </w:rPr>
        <w:t>providers of Medicaid HCBS. Offering</w:t>
      </w:r>
      <w:r w:rsidR="004D5AE7" w:rsidRPr="007641BF">
        <w:rPr>
          <w:sz w:val="22"/>
          <w:szCs w:val="22"/>
        </w:rPr>
        <w:t xml:space="preserve"> private pay</w:t>
      </w:r>
      <w:r w:rsidR="00DA1C5F">
        <w:rPr>
          <w:sz w:val="22"/>
          <w:szCs w:val="22"/>
        </w:rPr>
        <w:t xml:space="preserve"> options</w:t>
      </w:r>
      <w:r w:rsidR="004D5AE7" w:rsidRPr="007641BF">
        <w:rPr>
          <w:sz w:val="22"/>
          <w:szCs w:val="22"/>
        </w:rPr>
        <w:t xml:space="preserve"> does not disqualify you from receiving funding, but </w:t>
      </w:r>
      <w:r w:rsidR="00DA1C5F">
        <w:rPr>
          <w:sz w:val="22"/>
          <w:szCs w:val="22"/>
        </w:rPr>
        <w:t>the provider distribution</w:t>
      </w:r>
      <w:r w:rsidR="00DA1C5F" w:rsidRPr="007641BF">
        <w:rPr>
          <w:sz w:val="22"/>
          <w:szCs w:val="22"/>
        </w:rPr>
        <w:t xml:space="preserve"> </w:t>
      </w:r>
      <w:r w:rsidR="004D5AE7" w:rsidRPr="007641BF">
        <w:rPr>
          <w:sz w:val="22"/>
          <w:szCs w:val="22"/>
        </w:rPr>
        <w:t>allotment will be based on claims submitted to Medicaid (</w:t>
      </w:r>
      <w:r w:rsidR="00283ED0">
        <w:rPr>
          <w:sz w:val="22"/>
          <w:szCs w:val="22"/>
        </w:rPr>
        <w:t>e.g</w:t>
      </w:r>
      <w:r w:rsidR="004D5AE7" w:rsidRPr="007641BF">
        <w:rPr>
          <w:sz w:val="22"/>
          <w:szCs w:val="22"/>
        </w:rPr>
        <w:t xml:space="preserve">., </w:t>
      </w:r>
      <w:r w:rsidR="00043829">
        <w:rPr>
          <w:sz w:val="22"/>
          <w:szCs w:val="22"/>
        </w:rPr>
        <w:t>fee-for-service (</w:t>
      </w:r>
      <w:r w:rsidR="004D5AE7" w:rsidRPr="007641BF">
        <w:rPr>
          <w:sz w:val="22"/>
          <w:szCs w:val="22"/>
        </w:rPr>
        <w:t>FFS</w:t>
      </w:r>
      <w:r w:rsidR="00043829">
        <w:rPr>
          <w:sz w:val="22"/>
          <w:szCs w:val="22"/>
        </w:rPr>
        <w:t>)</w:t>
      </w:r>
      <w:r w:rsidR="004D5AE7" w:rsidRPr="007641BF">
        <w:rPr>
          <w:sz w:val="22"/>
          <w:szCs w:val="22"/>
        </w:rPr>
        <w:t xml:space="preserve">, </w:t>
      </w:r>
      <w:r w:rsidR="007D4349">
        <w:rPr>
          <w:sz w:val="22"/>
          <w:szCs w:val="22"/>
        </w:rPr>
        <w:t>Provider-Led Arkansas Shared Savings Entity (</w:t>
      </w:r>
      <w:r w:rsidR="004D5AE7" w:rsidRPr="007641BF">
        <w:rPr>
          <w:sz w:val="22"/>
          <w:szCs w:val="22"/>
        </w:rPr>
        <w:t>PASSE</w:t>
      </w:r>
      <w:r w:rsidR="007D4349">
        <w:rPr>
          <w:sz w:val="22"/>
          <w:szCs w:val="22"/>
        </w:rPr>
        <w:t>)</w:t>
      </w:r>
      <w:r w:rsidR="004D5AE7" w:rsidRPr="007641BF">
        <w:rPr>
          <w:sz w:val="22"/>
          <w:szCs w:val="22"/>
        </w:rPr>
        <w:t xml:space="preserve">). </w:t>
      </w:r>
      <w:r w:rsidR="00863816">
        <w:rPr>
          <w:sz w:val="22"/>
          <w:szCs w:val="22"/>
        </w:rPr>
        <w:br/>
      </w:r>
    </w:p>
    <w:p w14:paraId="26C89ECD" w14:textId="6505D955" w:rsidR="00ED2865" w:rsidRPr="006B0D9B" w:rsidRDefault="00ED2865" w:rsidP="004B7B86">
      <w:pPr>
        <w:pStyle w:val="Heading2"/>
        <w:numPr>
          <w:ilvl w:val="0"/>
          <w:numId w:val="33"/>
        </w:numPr>
      </w:pPr>
      <w:bookmarkStart w:id="8" w:name="_Toc94093115"/>
      <w:r w:rsidRPr="006B0D9B">
        <w:t xml:space="preserve">For </w:t>
      </w:r>
      <w:r w:rsidR="00062691">
        <w:t>providers</w:t>
      </w:r>
      <w:r w:rsidRPr="006B0D9B">
        <w:t xml:space="preserve"> that contract with PASSE</w:t>
      </w:r>
      <w:r w:rsidR="0038724E">
        <w:t xml:space="preserve"> and / or </w:t>
      </w:r>
      <w:r w:rsidR="000D7085">
        <w:t>Program of All-Inclusive Care for the Elderly</w:t>
      </w:r>
      <w:r w:rsidR="001C5F67">
        <w:t xml:space="preserve"> (PACE) </w:t>
      </w:r>
      <w:r w:rsidRPr="006B0D9B">
        <w:t>send their HCBS billing directly to those entities, will these services be considered as part of the provider’s Medicaid counts and dollars?</w:t>
      </w:r>
      <w:bookmarkEnd w:id="8"/>
    </w:p>
    <w:p w14:paraId="7980F6F6" w14:textId="1BA0253F" w:rsidR="00ED2865" w:rsidRDefault="00AC0CFD" w:rsidP="00ED2865">
      <w:pPr>
        <w:pStyle w:val="HeaderInfo"/>
        <w:ind w:left="360"/>
        <w:rPr>
          <w:color w:val="auto"/>
          <w:sz w:val="22"/>
          <w:szCs w:val="22"/>
        </w:rPr>
      </w:pPr>
      <w:r>
        <w:rPr>
          <w:color w:val="auto"/>
          <w:sz w:val="22"/>
          <w:szCs w:val="22"/>
        </w:rPr>
        <w:t xml:space="preserve">DHS </w:t>
      </w:r>
      <w:r w:rsidR="00633A61">
        <w:rPr>
          <w:color w:val="auto"/>
          <w:sz w:val="22"/>
          <w:szCs w:val="22"/>
        </w:rPr>
        <w:t xml:space="preserve">does </w:t>
      </w:r>
      <w:r w:rsidR="00ED2865" w:rsidRPr="007641BF">
        <w:rPr>
          <w:color w:val="auto"/>
          <w:sz w:val="22"/>
          <w:szCs w:val="22"/>
        </w:rPr>
        <w:t>conside</w:t>
      </w:r>
      <w:r w:rsidR="008F57DC">
        <w:rPr>
          <w:color w:val="auto"/>
          <w:sz w:val="22"/>
          <w:szCs w:val="22"/>
        </w:rPr>
        <w:t>r</w:t>
      </w:r>
      <w:r w:rsidR="00ED2865" w:rsidRPr="007641BF">
        <w:rPr>
          <w:color w:val="auto"/>
          <w:sz w:val="22"/>
          <w:szCs w:val="22"/>
        </w:rPr>
        <w:t xml:space="preserve"> </w:t>
      </w:r>
      <w:r w:rsidR="00633A61">
        <w:rPr>
          <w:color w:val="auto"/>
          <w:sz w:val="22"/>
          <w:szCs w:val="22"/>
        </w:rPr>
        <w:t xml:space="preserve">services billed to PASSE </w:t>
      </w:r>
      <w:r w:rsidR="00061EE1">
        <w:rPr>
          <w:color w:val="auto"/>
          <w:sz w:val="22"/>
          <w:szCs w:val="22"/>
        </w:rPr>
        <w:t xml:space="preserve">in the provider distribution methodology. </w:t>
      </w:r>
      <w:r w:rsidR="00633A61">
        <w:rPr>
          <w:color w:val="auto"/>
          <w:sz w:val="22"/>
          <w:szCs w:val="22"/>
        </w:rPr>
        <w:t>DHS will provide further clarification and follow-up regarding s</w:t>
      </w:r>
      <w:r w:rsidR="00ED2865" w:rsidRPr="007641BF">
        <w:rPr>
          <w:color w:val="auto"/>
          <w:sz w:val="22"/>
          <w:szCs w:val="22"/>
        </w:rPr>
        <w:t xml:space="preserve">ervices billed to PACE to ensure spending </w:t>
      </w:r>
      <w:r w:rsidR="00633A61">
        <w:rPr>
          <w:color w:val="auto"/>
          <w:sz w:val="22"/>
          <w:szCs w:val="22"/>
        </w:rPr>
        <w:t>supports HCBS services and not</w:t>
      </w:r>
      <w:r w:rsidR="00ED2865" w:rsidRPr="007641BF">
        <w:rPr>
          <w:color w:val="auto"/>
          <w:sz w:val="22"/>
          <w:szCs w:val="22"/>
        </w:rPr>
        <w:t xml:space="preserve"> institutional payments.</w:t>
      </w:r>
    </w:p>
    <w:p w14:paraId="7AF7565B" w14:textId="77777777" w:rsidR="00EB35CE" w:rsidRPr="007641BF" w:rsidRDefault="00EB35CE" w:rsidP="00E65C1E">
      <w:pPr>
        <w:pStyle w:val="HeaderInfo"/>
        <w:rPr>
          <w:color w:val="auto"/>
          <w:sz w:val="22"/>
          <w:szCs w:val="22"/>
        </w:rPr>
      </w:pPr>
    </w:p>
    <w:p w14:paraId="74DC6DCF" w14:textId="490C2C3F" w:rsidR="00826AC2" w:rsidRPr="006B0D9B" w:rsidRDefault="00826AC2" w:rsidP="00F161CE">
      <w:pPr>
        <w:pStyle w:val="Heading2"/>
        <w:numPr>
          <w:ilvl w:val="0"/>
          <w:numId w:val="33"/>
        </w:numPr>
      </w:pPr>
      <w:bookmarkStart w:id="9" w:name="_Toc94093118"/>
      <w:r w:rsidRPr="006B0D9B">
        <w:t xml:space="preserve">Are Type 53 Home Delivered Meal providers </w:t>
      </w:r>
      <w:r w:rsidR="002B3D85">
        <w:t xml:space="preserve">serving the </w:t>
      </w:r>
      <w:proofErr w:type="spellStart"/>
      <w:r w:rsidR="002B3D85">
        <w:t>ARChoices</w:t>
      </w:r>
      <w:proofErr w:type="spellEnd"/>
      <w:r w:rsidR="002B3D85">
        <w:t xml:space="preserve"> program eligible for incentive payments</w:t>
      </w:r>
      <w:r w:rsidRPr="006B0D9B">
        <w:t>?</w:t>
      </w:r>
      <w:bookmarkEnd w:id="9"/>
      <w:r w:rsidRPr="006B0D9B">
        <w:t xml:space="preserve"> </w:t>
      </w:r>
    </w:p>
    <w:p w14:paraId="476D9AF4" w14:textId="76193E28" w:rsidR="00826AC2" w:rsidRDefault="0078665B" w:rsidP="00826AC2">
      <w:pPr>
        <w:pStyle w:val="HeaderInfo"/>
        <w:ind w:left="360"/>
        <w:rPr>
          <w:sz w:val="22"/>
          <w:szCs w:val="22"/>
        </w:rPr>
      </w:pPr>
      <w:r>
        <w:rPr>
          <w:sz w:val="22"/>
          <w:szCs w:val="22"/>
        </w:rPr>
        <w:t xml:space="preserve">Home Delivered Meals </w:t>
      </w:r>
      <w:r w:rsidR="00771295">
        <w:rPr>
          <w:sz w:val="22"/>
          <w:szCs w:val="22"/>
        </w:rPr>
        <w:t xml:space="preserve">are </w:t>
      </w:r>
      <w:r w:rsidR="00826AC2" w:rsidRPr="007641BF">
        <w:rPr>
          <w:sz w:val="22"/>
          <w:szCs w:val="22"/>
        </w:rPr>
        <w:t xml:space="preserve">not </w:t>
      </w:r>
      <w:r w:rsidR="00771295">
        <w:rPr>
          <w:sz w:val="22"/>
          <w:szCs w:val="22"/>
        </w:rPr>
        <w:t>a</w:t>
      </w:r>
      <w:r w:rsidR="00771295" w:rsidRPr="007641BF">
        <w:rPr>
          <w:sz w:val="22"/>
          <w:szCs w:val="22"/>
        </w:rPr>
        <w:t xml:space="preserve"> </w:t>
      </w:r>
      <w:r w:rsidR="00826AC2" w:rsidRPr="007641BF">
        <w:rPr>
          <w:sz w:val="22"/>
          <w:szCs w:val="22"/>
        </w:rPr>
        <w:t>one-on-one direct patient care</w:t>
      </w:r>
      <w:r w:rsidR="00771295">
        <w:rPr>
          <w:sz w:val="22"/>
          <w:szCs w:val="22"/>
        </w:rPr>
        <w:t xml:space="preserve"> service and are therefore not eligible under the Provider Incentive </w:t>
      </w:r>
      <w:r w:rsidR="00616DB0">
        <w:rPr>
          <w:sz w:val="22"/>
          <w:szCs w:val="22"/>
        </w:rPr>
        <w:t>distribution methodology</w:t>
      </w:r>
      <w:r w:rsidR="00771295">
        <w:rPr>
          <w:sz w:val="22"/>
          <w:szCs w:val="22"/>
        </w:rPr>
        <w:t xml:space="preserve">. </w:t>
      </w:r>
      <w:r w:rsidR="00616DB0">
        <w:rPr>
          <w:sz w:val="22"/>
          <w:szCs w:val="22"/>
        </w:rPr>
        <w:t>Providers offering other eligible services may submit those close to DHS for incentive payment.</w:t>
      </w:r>
      <w:r w:rsidR="00771295">
        <w:rPr>
          <w:sz w:val="22"/>
          <w:szCs w:val="22"/>
        </w:rPr>
        <w:t xml:space="preserve"> </w:t>
      </w:r>
      <w:r w:rsidR="00826AC2" w:rsidRPr="007641BF">
        <w:rPr>
          <w:sz w:val="22"/>
          <w:szCs w:val="22"/>
        </w:rPr>
        <w:t xml:space="preserve"> </w:t>
      </w:r>
    </w:p>
    <w:p w14:paraId="0AC162E0" w14:textId="77777777" w:rsidR="00CA4FF2" w:rsidRPr="007641BF" w:rsidRDefault="00CA4FF2" w:rsidP="00EF52FE">
      <w:pPr>
        <w:pStyle w:val="HeaderInfo"/>
        <w:rPr>
          <w:sz w:val="22"/>
          <w:szCs w:val="22"/>
        </w:rPr>
      </w:pPr>
    </w:p>
    <w:p w14:paraId="7E075F66" w14:textId="1222821D" w:rsidR="00F24615" w:rsidRPr="005D23BA" w:rsidRDefault="00F24615" w:rsidP="00F161CE">
      <w:pPr>
        <w:pStyle w:val="Heading2"/>
        <w:numPr>
          <w:ilvl w:val="0"/>
          <w:numId w:val="33"/>
        </w:numPr>
      </w:pPr>
      <w:bookmarkStart w:id="10" w:name="_Toc94093120"/>
      <w:r w:rsidRPr="006B0D9B">
        <w:t xml:space="preserve">Will </w:t>
      </w:r>
      <w:r w:rsidR="0016632F">
        <w:t>providers</w:t>
      </w:r>
      <w:r w:rsidRPr="006B0D9B">
        <w:t xml:space="preserve"> receive reimbursement for </w:t>
      </w:r>
      <w:r w:rsidR="000116C5">
        <w:t>A</w:t>
      </w:r>
      <w:r w:rsidR="00783362">
        <w:t>du</w:t>
      </w:r>
      <w:r w:rsidR="00B53EF0">
        <w:t xml:space="preserve">lt </w:t>
      </w:r>
      <w:r w:rsidR="000116C5">
        <w:t>D</w:t>
      </w:r>
      <w:r w:rsidR="00B53EF0">
        <w:t xml:space="preserve">evelopmental </w:t>
      </w:r>
      <w:r w:rsidR="000116C5">
        <w:t>D</w:t>
      </w:r>
      <w:r w:rsidR="00B53EF0">
        <w:t xml:space="preserve">ay </w:t>
      </w:r>
      <w:r w:rsidR="000116C5">
        <w:t>T</w:t>
      </w:r>
      <w:r w:rsidR="00B53EF0">
        <w:t>reatment (</w:t>
      </w:r>
      <w:r w:rsidRPr="006B0D9B">
        <w:t>ADDT</w:t>
      </w:r>
      <w:r w:rsidR="00B53EF0">
        <w:t>)</w:t>
      </w:r>
      <w:r w:rsidRPr="006B0D9B">
        <w:t xml:space="preserve"> </w:t>
      </w:r>
      <w:r w:rsidRPr="005D23BA">
        <w:t>services?</w:t>
      </w:r>
      <w:bookmarkEnd w:id="10"/>
      <w:r w:rsidRPr="005D23BA">
        <w:t xml:space="preserve"> </w:t>
      </w:r>
    </w:p>
    <w:p w14:paraId="023AC191" w14:textId="43E1C423" w:rsidR="00FC3A95" w:rsidRPr="005D23BA" w:rsidRDefault="00F24615" w:rsidP="00F24615">
      <w:pPr>
        <w:pStyle w:val="HeaderInfo"/>
        <w:ind w:left="360"/>
        <w:rPr>
          <w:color w:val="auto"/>
          <w:sz w:val="22"/>
          <w:szCs w:val="22"/>
        </w:rPr>
      </w:pPr>
      <w:r w:rsidRPr="005D23BA">
        <w:rPr>
          <w:color w:val="auto"/>
          <w:sz w:val="22"/>
          <w:szCs w:val="22"/>
        </w:rPr>
        <w:t>ADDT services will not receive funding as they are considered clinic-based services under the Medicaid State Plan and therefor</w:t>
      </w:r>
      <w:r w:rsidR="00A024F4" w:rsidRPr="005D23BA">
        <w:rPr>
          <w:color w:val="auto"/>
          <w:sz w:val="22"/>
          <w:szCs w:val="22"/>
        </w:rPr>
        <w:t>e</w:t>
      </w:r>
      <w:r w:rsidRPr="005D23BA">
        <w:rPr>
          <w:color w:val="auto"/>
          <w:sz w:val="22"/>
          <w:szCs w:val="22"/>
        </w:rPr>
        <w:t xml:space="preserve"> do not qualify.</w:t>
      </w:r>
    </w:p>
    <w:p w14:paraId="44091DAB" w14:textId="18432BDD" w:rsidR="00F10FB3" w:rsidRPr="005D23BA" w:rsidRDefault="00F24615" w:rsidP="00EF52FE">
      <w:pPr>
        <w:pStyle w:val="HeaderInfo"/>
        <w:ind w:left="360"/>
        <w:rPr>
          <w:color w:val="auto"/>
          <w:sz w:val="22"/>
          <w:szCs w:val="22"/>
        </w:rPr>
      </w:pPr>
      <w:r w:rsidRPr="005D23BA">
        <w:rPr>
          <w:color w:val="auto"/>
          <w:sz w:val="22"/>
          <w:szCs w:val="22"/>
        </w:rPr>
        <w:t xml:space="preserve"> </w:t>
      </w:r>
    </w:p>
    <w:p w14:paraId="31341FA4" w14:textId="63A15E7D" w:rsidR="00F10FB3" w:rsidRPr="005D23BA" w:rsidRDefault="00F10FB3" w:rsidP="00F161CE">
      <w:pPr>
        <w:pStyle w:val="HeaderInfo"/>
        <w:numPr>
          <w:ilvl w:val="0"/>
          <w:numId w:val="33"/>
        </w:numPr>
        <w:rPr>
          <w:b/>
          <w:bCs/>
          <w:color w:val="auto"/>
          <w:sz w:val="22"/>
          <w:szCs w:val="22"/>
        </w:rPr>
      </w:pPr>
      <w:bookmarkStart w:id="11" w:name="_Toc94093122"/>
      <w:r w:rsidRPr="005D23BA">
        <w:rPr>
          <w:rStyle w:val="Heading2Char"/>
          <w:sz w:val="22"/>
          <w:szCs w:val="24"/>
        </w:rPr>
        <w:t>There was bonus based on number of days employed. This was 90 days originally, but providers ask for 30 or 60 days because of the current workforce environment.  Has this been changed?</w:t>
      </w:r>
      <w:bookmarkEnd w:id="11"/>
      <w:r w:rsidR="002042D3" w:rsidRPr="005D23BA">
        <w:rPr>
          <w:b/>
          <w:bCs/>
          <w:color w:val="auto"/>
          <w:sz w:val="22"/>
          <w:szCs w:val="22"/>
        </w:rPr>
        <w:br/>
      </w:r>
      <w:r w:rsidR="00384FDA" w:rsidRPr="005D23BA">
        <w:rPr>
          <w:color w:val="auto"/>
          <w:sz w:val="22"/>
          <w:szCs w:val="22"/>
        </w:rPr>
        <w:t>DHS developed a</w:t>
      </w:r>
      <w:r w:rsidR="00EC2227" w:rsidRPr="005D23BA">
        <w:rPr>
          <w:color w:val="auto"/>
          <w:sz w:val="22"/>
          <w:szCs w:val="22"/>
        </w:rPr>
        <w:t xml:space="preserve">n Operational Plan </w:t>
      </w:r>
      <w:r w:rsidR="007E663F" w:rsidRPr="005D23BA">
        <w:rPr>
          <w:color w:val="auto"/>
          <w:sz w:val="22"/>
          <w:szCs w:val="22"/>
        </w:rPr>
        <w:t>to document Provider Incentive Plan requirements</w:t>
      </w:r>
      <w:r w:rsidR="000A0698" w:rsidRPr="005D23BA">
        <w:rPr>
          <w:color w:val="auto"/>
          <w:sz w:val="22"/>
          <w:szCs w:val="22"/>
        </w:rPr>
        <w:t>. The Operational Plan is available on the DHS website.</w:t>
      </w:r>
      <w:r w:rsidR="00384FDA" w:rsidRPr="005D23BA">
        <w:rPr>
          <w:color w:val="auto"/>
          <w:sz w:val="22"/>
          <w:szCs w:val="22"/>
        </w:rPr>
        <w:t xml:space="preserve"> </w:t>
      </w:r>
      <w:r w:rsidR="000C4056" w:rsidRPr="005D23BA">
        <w:rPr>
          <w:color w:val="auto"/>
          <w:sz w:val="22"/>
          <w:szCs w:val="22"/>
        </w:rPr>
        <w:t xml:space="preserve"> </w:t>
      </w:r>
    </w:p>
    <w:p w14:paraId="42955854" w14:textId="63E3F9A6" w:rsidR="00191DA2" w:rsidRPr="00FD27B3" w:rsidRDefault="000051FB" w:rsidP="00552F04">
      <w:pPr>
        <w:pStyle w:val="Heading1"/>
      </w:pPr>
      <w:bookmarkStart w:id="12" w:name="_Toc94093123"/>
      <w:r>
        <w:t>Provider Application for Funding</w:t>
      </w:r>
      <w:bookmarkEnd w:id="12"/>
    </w:p>
    <w:p w14:paraId="656CFD3E" w14:textId="6D2E0B76" w:rsidR="00E209AE" w:rsidRPr="005D23BA" w:rsidRDefault="005D23BA" w:rsidP="00C6613B">
      <w:pPr>
        <w:pStyle w:val="Heading2"/>
        <w:numPr>
          <w:ilvl w:val="0"/>
          <w:numId w:val="33"/>
        </w:numPr>
      </w:pPr>
      <w:r w:rsidRPr="005D23BA">
        <w:t>When will applications open?</w:t>
      </w:r>
    </w:p>
    <w:p w14:paraId="5C94FACD" w14:textId="28841D9E" w:rsidR="000E56CB" w:rsidRPr="002F6236" w:rsidRDefault="001A352F" w:rsidP="00AB2C3A">
      <w:pPr>
        <w:ind w:left="360"/>
      </w:pPr>
      <w:r w:rsidRPr="001A352F">
        <w:rPr>
          <w:sz w:val="22"/>
        </w:rPr>
        <w:t xml:space="preserve">The Provider Incentive Program application became available on Friday, February 25, </w:t>
      </w:r>
      <w:proofErr w:type="gramStart"/>
      <w:r w:rsidRPr="001A352F">
        <w:rPr>
          <w:sz w:val="22"/>
        </w:rPr>
        <w:t>2022</w:t>
      </w:r>
      <w:proofErr w:type="gramEnd"/>
      <w:r w:rsidRPr="001A352F">
        <w:rPr>
          <w:sz w:val="22"/>
        </w:rPr>
        <w:t xml:space="preserve"> and will remain open until Friday, March 11, 2022.</w:t>
      </w:r>
    </w:p>
    <w:p w14:paraId="500990DD" w14:textId="00F80EC6" w:rsidR="003B4EC6" w:rsidRPr="006B0D9B" w:rsidRDefault="003B4EC6" w:rsidP="00C6613B">
      <w:pPr>
        <w:pStyle w:val="Heading2"/>
        <w:numPr>
          <w:ilvl w:val="0"/>
          <w:numId w:val="33"/>
        </w:numPr>
      </w:pPr>
      <w:bookmarkStart w:id="13" w:name="_Toc94093125"/>
      <w:r w:rsidRPr="006B0D9B">
        <w:t xml:space="preserve">Where can </w:t>
      </w:r>
      <w:r w:rsidR="008E62F7">
        <w:t>providers</w:t>
      </w:r>
      <w:r w:rsidRPr="006B0D9B">
        <w:t xml:space="preserve"> access the funding application?</w:t>
      </w:r>
      <w:bookmarkEnd w:id="13"/>
    </w:p>
    <w:p w14:paraId="1A0745BB" w14:textId="078001DF" w:rsidR="003B4EC6" w:rsidRDefault="00AB2C3A" w:rsidP="003B4EC6">
      <w:pPr>
        <w:pStyle w:val="HeaderInfo"/>
        <w:ind w:left="360"/>
        <w:rPr>
          <w:color w:val="auto"/>
          <w:sz w:val="22"/>
          <w:szCs w:val="22"/>
        </w:rPr>
      </w:pPr>
      <w:r>
        <w:rPr>
          <w:color w:val="auto"/>
          <w:sz w:val="22"/>
          <w:szCs w:val="22"/>
        </w:rPr>
        <w:t>P</w:t>
      </w:r>
      <w:r w:rsidR="00722EBA">
        <w:rPr>
          <w:color w:val="auto"/>
          <w:sz w:val="22"/>
          <w:szCs w:val="22"/>
        </w:rPr>
        <w:t>rovider</w:t>
      </w:r>
      <w:r w:rsidR="00964D9D">
        <w:rPr>
          <w:color w:val="auto"/>
          <w:sz w:val="22"/>
          <w:szCs w:val="22"/>
        </w:rPr>
        <w:t>s</w:t>
      </w:r>
      <w:r w:rsidR="00722EBA">
        <w:rPr>
          <w:color w:val="auto"/>
          <w:sz w:val="22"/>
          <w:szCs w:val="22"/>
        </w:rPr>
        <w:t xml:space="preserve"> can access a link</w:t>
      </w:r>
      <w:r w:rsidR="003B4EC6" w:rsidRPr="007641BF">
        <w:rPr>
          <w:color w:val="auto"/>
          <w:sz w:val="22"/>
          <w:szCs w:val="22"/>
        </w:rPr>
        <w:t xml:space="preserve"> on the DHS website.</w:t>
      </w:r>
    </w:p>
    <w:p w14:paraId="6ED7D42C" w14:textId="77777777" w:rsidR="00500D8C" w:rsidRPr="007641BF" w:rsidRDefault="00500D8C" w:rsidP="00552F04">
      <w:pPr>
        <w:pStyle w:val="HeaderInfo"/>
        <w:rPr>
          <w:color w:val="auto"/>
          <w:sz w:val="22"/>
          <w:szCs w:val="22"/>
        </w:rPr>
      </w:pPr>
    </w:p>
    <w:p w14:paraId="240AC970" w14:textId="77777777" w:rsidR="003B4EC6" w:rsidRPr="006B0D9B" w:rsidRDefault="003B4EC6" w:rsidP="00C6613B">
      <w:pPr>
        <w:pStyle w:val="Heading2"/>
        <w:numPr>
          <w:ilvl w:val="0"/>
          <w:numId w:val="33"/>
        </w:numPr>
      </w:pPr>
      <w:bookmarkStart w:id="14" w:name="_Toc94093126"/>
      <w:r w:rsidRPr="006B0D9B">
        <w:t>What is the deadline for DHS to distribute funds to providers?</w:t>
      </w:r>
      <w:bookmarkEnd w:id="14"/>
      <w:r w:rsidRPr="006B0D9B">
        <w:t xml:space="preserve"> </w:t>
      </w:r>
    </w:p>
    <w:p w14:paraId="4CDE917F" w14:textId="47AEAB48" w:rsidR="003B4EC6" w:rsidRPr="007641BF" w:rsidRDefault="003B4EC6" w:rsidP="003B4EC6">
      <w:pPr>
        <w:pStyle w:val="HeaderInfo"/>
        <w:ind w:left="360"/>
        <w:rPr>
          <w:sz w:val="22"/>
          <w:szCs w:val="22"/>
        </w:rPr>
      </w:pPr>
      <w:r w:rsidRPr="007641BF">
        <w:rPr>
          <w:sz w:val="22"/>
          <w:szCs w:val="22"/>
        </w:rPr>
        <w:t xml:space="preserve">DHS </w:t>
      </w:r>
      <w:r w:rsidR="00AB7196">
        <w:rPr>
          <w:sz w:val="22"/>
          <w:szCs w:val="22"/>
        </w:rPr>
        <w:t>intends to</w:t>
      </w:r>
      <w:r w:rsidRPr="007641BF">
        <w:rPr>
          <w:sz w:val="22"/>
          <w:szCs w:val="22"/>
        </w:rPr>
        <w:t xml:space="preserve"> distribute funds to providers </w:t>
      </w:r>
      <w:r w:rsidR="00AB7196">
        <w:rPr>
          <w:sz w:val="22"/>
          <w:szCs w:val="22"/>
        </w:rPr>
        <w:t>no later than</w:t>
      </w:r>
      <w:r w:rsidR="00AB7196" w:rsidRPr="007641BF">
        <w:rPr>
          <w:sz w:val="22"/>
          <w:szCs w:val="22"/>
        </w:rPr>
        <w:t xml:space="preserve"> </w:t>
      </w:r>
      <w:r w:rsidRPr="007641BF">
        <w:rPr>
          <w:sz w:val="22"/>
          <w:szCs w:val="22"/>
        </w:rPr>
        <w:t>March 31</w:t>
      </w:r>
      <w:r w:rsidRPr="007641BF">
        <w:rPr>
          <w:sz w:val="22"/>
          <w:szCs w:val="22"/>
          <w:vertAlign w:val="superscript"/>
        </w:rPr>
        <w:t>st</w:t>
      </w:r>
      <w:r w:rsidRPr="007641BF">
        <w:rPr>
          <w:sz w:val="22"/>
          <w:szCs w:val="22"/>
        </w:rPr>
        <w:t>, 2022.</w:t>
      </w:r>
      <w:r w:rsidR="00AB7196">
        <w:rPr>
          <w:sz w:val="22"/>
          <w:szCs w:val="22"/>
        </w:rPr>
        <w:br/>
      </w:r>
      <w:r w:rsidRPr="007641BF">
        <w:rPr>
          <w:sz w:val="22"/>
          <w:szCs w:val="22"/>
        </w:rPr>
        <w:t xml:space="preserve"> </w:t>
      </w:r>
    </w:p>
    <w:p w14:paraId="11809DBD" w14:textId="77777777" w:rsidR="003B4EC6" w:rsidRPr="006B0D9B" w:rsidRDefault="003B4EC6" w:rsidP="00C6613B">
      <w:pPr>
        <w:pStyle w:val="Heading2"/>
        <w:numPr>
          <w:ilvl w:val="0"/>
          <w:numId w:val="33"/>
        </w:numPr>
      </w:pPr>
      <w:bookmarkStart w:id="15" w:name="_Toc94093127"/>
      <w:r w:rsidRPr="006B0D9B">
        <w:t>Will funds be distributed by PASSE or directly from DHS?</w:t>
      </w:r>
      <w:bookmarkEnd w:id="15"/>
    </w:p>
    <w:p w14:paraId="7BA678FA" w14:textId="2BE16896" w:rsidR="003B4EC6" w:rsidRDefault="003B4EC6" w:rsidP="00183BDA">
      <w:pPr>
        <w:pStyle w:val="HeaderInfo"/>
        <w:ind w:left="360"/>
        <w:rPr>
          <w:sz w:val="22"/>
          <w:szCs w:val="22"/>
        </w:rPr>
      </w:pPr>
      <w:r w:rsidRPr="007641BF">
        <w:rPr>
          <w:sz w:val="22"/>
          <w:szCs w:val="22"/>
        </w:rPr>
        <w:t>Funds will be distributed</w:t>
      </w:r>
      <w:r w:rsidR="00AB2C3A">
        <w:rPr>
          <w:sz w:val="22"/>
          <w:szCs w:val="22"/>
        </w:rPr>
        <w:t xml:space="preserve"> to PASSE providers through the PASSE</w:t>
      </w:r>
      <w:r w:rsidR="0045193A">
        <w:rPr>
          <w:sz w:val="22"/>
          <w:szCs w:val="22"/>
        </w:rPr>
        <w:t>. Fee for Service providers will receive funds</w:t>
      </w:r>
      <w:r w:rsidRPr="007641BF">
        <w:rPr>
          <w:sz w:val="22"/>
          <w:szCs w:val="22"/>
        </w:rPr>
        <w:t xml:space="preserve"> directly from DHS</w:t>
      </w:r>
      <w:r w:rsidR="00AB7196">
        <w:rPr>
          <w:sz w:val="22"/>
          <w:szCs w:val="22"/>
        </w:rPr>
        <w:t xml:space="preserve"> through the MMIS.</w:t>
      </w:r>
      <w:r w:rsidR="0045193A">
        <w:rPr>
          <w:sz w:val="22"/>
          <w:szCs w:val="22"/>
        </w:rPr>
        <w:t xml:space="preserve"> Providers that participate in both PASSE and fee for service may receive multiple payments.</w:t>
      </w:r>
    </w:p>
    <w:p w14:paraId="3B4431A5" w14:textId="77777777" w:rsidR="00AB7196" w:rsidRPr="00183BDA" w:rsidRDefault="00AB7196" w:rsidP="00183BDA">
      <w:pPr>
        <w:pStyle w:val="HeaderInfo"/>
        <w:ind w:left="360"/>
        <w:rPr>
          <w:sz w:val="22"/>
          <w:szCs w:val="22"/>
        </w:rPr>
      </w:pPr>
    </w:p>
    <w:p w14:paraId="3CC95265" w14:textId="469DBF77" w:rsidR="002F5F53" w:rsidRPr="00BA60BC" w:rsidRDefault="0041528A" w:rsidP="00C6613B">
      <w:pPr>
        <w:pStyle w:val="Heading2"/>
        <w:numPr>
          <w:ilvl w:val="0"/>
          <w:numId w:val="33"/>
        </w:numPr>
      </w:pPr>
      <w:bookmarkStart w:id="16" w:name="_Toc94093128"/>
      <w:r w:rsidRPr="00BA60BC">
        <w:t>Is DHS</w:t>
      </w:r>
      <w:r w:rsidR="002F5F53" w:rsidRPr="00BA60BC">
        <w:t xml:space="preserve"> able to share the formula for funding allotment?</w:t>
      </w:r>
      <w:bookmarkEnd w:id="16"/>
    </w:p>
    <w:p w14:paraId="126ACD6D" w14:textId="2DEF700E" w:rsidR="002F5F53" w:rsidRDefault="002F5F53" w:rsidP="002F5F53">
      <w:pPr>
        <w:pStyle w:val="HeaderInfo"/>
        <w:ind w:left="360"/>
        <w:rPr>
          <w:sz w:val="22"/>
          <w:szCs w:val="22"/>
        </w:rPr>
      </w:pPr>
      <w:r w:rsidRPr="00BA60BC">
        <w:rPr>
          <w:sz w:val="22"/>
          <w:szCs w:val="22"/>
        </w:rPr>
        <w:t xml:space="preserve">The formula for allotment </w:t>
      </w:r>
      <w:r w:rsidR="0043735A" w:rsidRPr="00BA60BC">
        <w:rPr>
          <w:sz w:val="22"/>
          <w:szCs w:val="22"/>
        </w:rPr>
        <w:t xml:space="preserve">was originally shared </w:t>
      </w:r>
      <w:r w:rsidR="00726894" w:rsidRPr="00BA60BC">
        <w:rPr>
          <w:sz w:val="22"/>
          <w:szCs w:val="22"/>
        </w:rPr>
        <w:t>during</w:t>
      </w:r>
      <w:r w:rsidR="0043735A" w:rsidRPr="00BA60BC">
        <w:rPr>
          <w:sz w:val="22"/>
          <w:szCs w:val="22"/>
        </w:rPr>
        <w:t xml:space="preserve"> a provider call</w:t>
      </w:r>
      <w:r w:rsidR="00726894" w:rsidRPr="00BA60BC">
        <w:rPr>
          <w:sz w:val="22"/>
          <w:szCs w:val="22"/>
        </w:rPr>
        <w:t xml:space="preserve"> on </w:t>
      </w:r>
      <w:r w:rsidR="00D05223" w:rsidRPr="00BA60BC">
        <w:rPr>
          <w:sz w:val="22"/>
          <w:szCs w:val="22"/>
        </w:rPr>
        <w:t>November 17, 2021</w:t>
      </w:r>
      <w:r w:rsidRPr="00BA60BC">
        <w:rPr>
          <w:sz w:val="22"/>
          <w:szCs w:val="22"/>
        </w:rPr>
        <w:t xml:space="preserve">. However, </w:t>
      </w:r>
      <w:r w:rsidR="009718A3" w:rsidRPr="00BA60BC">
        <w:rPr>
          <w:sz w:val="22"/>
          <w:szCs w:val="22"/>
        </w:rPr>
        <w:t xml:space="preserve">a provider’s </w:t>
      </w:r>
      <w:r w:rsidRPr="00BA60BC">
        <w:rPr>
          <w:sz w:val="22"/>
          <w:szCs w:val="22"/>
        </w:rPr>
        <w:t xml:space="preserve">total allotment amount will not be shared until </w:t>
      </w:r>
      <w:r w:rsidR="00BB7BC3" w:rsidRPr="00BA60BC">
        <w:rPr>
          <w:sz w:val="22"/>
          <w:szCs w:val="22"/>
        </w:rPr>
        <w:t>the application period closes. Distributions for the Incentive Program</w:t>
      </w:r>
      <w:r w:rsidR="0000287D" w:rsidRPr="00BA60BC">
        <w:rPr>
          <w:sz w:val="22"/>
          <w:szCs w:val="22"/>
        </w:rPr>
        <w:t xml:space="preserve"> </w:t>
      </w:r>
      <w:r w:rsidR="00BA60BC" w:rsidRPr="00BA60BC">
        <w:rPr>
          <w:sz w:val="22"/>
          <w:szCs w:val="22"/>
        </w:rPr>
        <w:t>will only go out to providers who apply, which will affect final amounts.</w:t>
      </w:r>
    </w:p>
    <w:p w14:paraId="4E0D989D" w14:textId="77777777" w:rsidR="00BC147E" w:rsidRPr="007641BF" w:rsidRDefault="00BC147E" w:rsidP="002F5F53">
      <w:pPr>
        <w:pStyle w:val="HeaderInfo"/>
        <w:ind w:left="360"/>
        <w:rPr>
          <w:sz w:val="22"/>
          <w:szCs w:val="22"/>
        </w:rPr>
      </w:pPr>
    </w:p>
    <w:p w14:paraId="78516E24" w14:textId="1484AC41" w:rsidR="0038433A" w:rsidRPr="006B0D9B" w:rsidRDefault="006B27D8" w:rsidP="00C6613B">
      <w:pPr>
        <w:pStyle w:val="Heading2"/>
        <w:numPr>
          <w:ilvl w:val="0"/>
          <w:numId w:val="33"/>
        </w:numPr>
      </w:pPr>
      <w:bookmarkStart w:id="17" w:name="_Toc94093130"/>
      <w:r>
        <w:t>For providers that r</w:t>
      </w:r>
      <w:r w:rsidR="0038433A" w:rsidRPr="006B0D9B">
        <w:t xml:space="preserve">eported the funds on an accrual basis (I.e., when the services were provided when completing the </w:t>
      </w:r>
      <w:r w:rsidR="00EA408D">
        <w:t>questionnaire</w:t>
      </w:r>
      <w:r w:rsidR="0038433A" w:rsidRPr="006B0D9B">
        <w:t>, not when the payments were received for Medicaid or PASSE) Is the allocation amount based on the date in which the funds were paid (I.e., cash basis)?</w:t>
      </w:r>
      <w:bookmarkEnd w:id="17"/>
    </w:p>
    <w:p w14:paraId="66FB59B4" w14:textId="4B2A7A68" w:rsidR="0038433A" w:rsidRPr="007641BF" w:rsidRDefault="0038433A" w:rsidP="0038433A">
      <w:pPr>
        <w:pStyle w:val="HeaderInfo"/>
        <w:ind w:left="360"/>
        <w:rPr>
          <w:color w:val="auto"/>
          <w:sz w:val="22"/>
          <w:szCs w:val="22"/>
        </w:rPr>
      </w:pPr>
      <w:r w:rsidRPr="007641BF">
        <w:rPr>
          <w:color w:val="auto"/>
          <w:sz w:val="22"/>
          <w:szCs w:val="22"/>
        </w:rPr>
        <w:t xml:space="preserve">Yes. The allocation amount is based on SFY21 </w:t>
      </w:r>
      <w:r w:rsidR="00B85B54">
        <w:rPr>
          <w:color w:val="auto"/>
          <w:sz w:val="22"/>
          <w:szCs w:val="22"/>
        </w:rPr>
        <w:t>claims</w:t>
      </w:r>
      <w:r w:rsidRPr="007641BF">
        <w:rPr>
          <w:color w:val="auto"/>
          <w:sz w:val="22"/>
          <w:szCs w:val="22"/>
        </w:rPr>
        <w:t xml:space="preserve">. </w:t>
      </w:r>
    </w:p>
    <w:p w14:paraId="736270A4" w14:textId="66D0472F" w:rsidR="009758BA" w:rsidRDefault="00BC3E31" w:rsidP="00C6613B">
      <w:pPr>
        <w:pStyle w:val="Heading1"/>
        <w:rPr>
          <w:color w:val="40840B" w:themeColor="accent2"/>
          <w:sz w:val="24"/>
          <w:szCs w:val="24"/>
        </w:rPr>
      </w:pPr>
      <w:bookmarkStart w:id="18" w:name="_Toc94093131"/>
      <w:r w:rsidRPr="006B0D9B">
        <w:t>Rejected / Unpaid Claims</w:t>
      </w:r>
      <w:bookmarkEnd w:id="18"/>
    </w:p>
    <w:p w14:paraId="7438B922" w14:textId="627CAD2E" w:rsidR="008407A2" w:rsidRPr="006B0D9B" w:rsidRDefault="00347310" w:rsidP="00C6613B">
      <w:pPr>
        <w:pStyle w:val="Heading2"/>
        <w:numPr>
          <w:ilvl w:val="0"/>
          <w:numId w:val="33"/>
        </w:numPr>
      </w:pPr>
      <w:bookmarkStart w:id="19" w:name="_Toc94093132"/>
      <w:r>
        <w:t xml:space="preserve">If </w:t>
      </w:r>
      <w:r w:rsidR="006B27D8">
        <w:t>providers</w:t>
      </w:r>
      <w:r>
        <w:t xml:space="preserve"> have unpaid claims, will</w:t>
      </w:r>
      <w:r w:rsidR="008407A2" w:rsidRPr="006B0D9B">
        <w:t xml:space="preserve"> </w:t>
      </w:r>
      <w:r w:rsidR="006B27D8">
        <w:t>they</w:t>
      </w:r>
      <w:r w:rsidR="008407A2" w:rsidRPr="006B0D9B">
        <w:t xml:space="preserve"> receive a reduced incentive amount?</w:t>
      </w:r>
      <w:bookmarkEnd w:id="19"/>
    </w:p>
    <w:p w14:paraId="27AB5DC3" w14:textId="762B77B2" w:rsidR="008407A2" w:rsidRPr="008407A2" w:rsidRDefault="008407A2" w:rsidP="008407A2">
      <w:pPr>
        <w:pStyle w:val="HeaderInfo"/>
        <w:ind w:left="360"/>
        <w:rPr>
          <w:sz w:val="22"/>
          <w:szCs w:val="22"/>
        </w:rPr>
      </w:pPr>
      <w:r w:rsidRPr="007641BF">
        <w:rPr>
          <w:sz w:val="22"/>
          <w:szCs w:val="22"/>
        </w:rPr>
        <w:t xml:space="preserve">Yes. Allocations are based on paid </w:t>
      </w:r>
      <w:r w:rsidR="006F0502">
        <w:rPr>
          <w:sz w:val="22"/>
          <w:szCs w:val="22"/>
        </w:rPr>
        <w:t>claims</w:t>
      </w:r>
      <w:r w:rsidRPr="007641BF">
        <w:rPr>
          <w:sz w:val="22"/>
          <w:szCs w:val="22"/>
        </w:rPr>
        <w:t xml:space="preserve">. If you are having issues with SFY21 claims that have not been paid or </w:t>
      </w:r>
      <w:r w:rsidR="00602A32">
        <w:rPr>
          <w:sz w:val="22"/>
          <w:szCs w:val="22"/>
        </w:rPr>
        <w:t xml:space="preserve">were </w:t>
      </w:r>
      <w:r w:rsidRPr="007641BF">
        <w:rPr>
          <w:sz w:val="22"/>
          <w:szCs w:val="22"/>
        </w:rPr>
        <w:t xml:space="preserve">denied, please reach out to DHS directly. </w:t>
      </w:r>
      <w:r w:rsidR="00CA7D52">
        <w:rPr>
          <w:sz w:val="22"/>
          <w:szCs w:val="22"/>
        </w:rPr>
        <w:br/>
      </w:r>
    </w:p>
    <w:p w14:paraId="7ECDCE83" w14:textId="7C9BED8F" w:rsidR="00BC3E31" w:rsidRPr="006B0D9B" w:rsidRDefault="00BC3E31" w:rsidP="00C6613B">
      <w:pPr>
        <w:pStyle w:val="Heading2"/>
        <w:numPr>
          <w:ilvl w:val="0"/>
          <w:numId w:val="33"/>
        </w:numPr>
      </w:pPr>
      <w:bookmarkStart w:id="20" w:name="_Toc94093133"/>
      <w:r w:rsidRPr="006B0D9B">
        <w:t xml:space="preserve">Who </w:t>
      </w:r>
      <w:r w:rsidR="00266C92">
        <w:t>should providers</w:t>
      </w:r>
      <w:r w:rsidRPr="006B0D9B">
        <w:t xml:space="preserve"> reach out to concerning the rejected/unpaid claims?</w:t>
      </w:r>
      <w:bookmarkEnd w:id="20"/>
      <w:r w:rsidRPr="006B0D9B">
        <w:t xml:space="preserve"> </w:t>
      </w:r>
    </w:p>
    <w:p w14:paraId="38786DFA" w14:textId="6E900248" w:rsidR="00BC3E31" w:rsidRPr="007641BF" w:rsidRDefault="00BC3E31" w:rsidP="00BC3E31">
      <w:pPr>
        <w:pStyle w:val="HeaderInfo"/>
        <w:ind w:left="360"/>
        <w:rPr>
          <w:color w:val="auto"/>
          <w:sz w:val="22"/>
          <w:szCs w:val="22"/>
        </w:rPr>
      </w:pPr>
      <w:r w:rsidRPr="007641BF">
        <w:rPr>
          <w:color w:val="auto"/>
          <w:sz w:val="22"/>
          <w:szCs w:val="22"/>
        </w:rPr>
        <w:t>Please reach out to DHS directly</w:t>
      </w:r>
      <w:r w:rsidR="002609AA">
        <w:rPr>
          <w:color w:val="auto"/>
          <w:sz w:val="22"/>
          <w:szCs w:val="22"/>
        </w:rPr>
        <w:t xml:space="preserve"> for guidance.</w:t>
      </w:r>
      <w:r w:rsidRPr="007641BF">
        <w:rPr>
          <w:color w:val="auto"/>
          <w:sz w:val="22"/>
          <w:szCs w:val="22"/>
        </w:rPr>
        <w:t xml:space="preserve"> </w:t>
      </w:r>
      <w:r w:rsidR="00602A32">
        <w:rPr>
          <w:color w:val="auto"/>
          <w:sz w:val="22"/>
          <w:szCs w:val="22"/>
        </w:rPr>
        <w:br/>
      </w:r>
    </w:p>
    <w:p w14:paraId="7F1FE95B" w14:textId="26B077BA" w:rsidR="00BC3E31" w:rsidRPr="00C7757F" w:rsidRDefault="00BC3E31" w:rsidP="00C6613B">
      <w:pPr>
        <w:pStyle w:val="Heading2"/>
        <w:numPr>
          <w:ilvl w:val="0"/>
          <w:numId w:val="33"/>
        </w:numPr>
      </w:pPr>
      <w:bookmarkStart w:id="21" w:name="_Toc94093134"/>
      <w:r w:rsidRPr="00C7757F">
        <w:t xml:space="preserve">Do </w:t>
      </w:r>
      <w:r w:rsidR="00344CE1">
        <w:t>providers</w:t>
      </w:r>
      <w:r w:rsidRPr="00C7757F">
        <w:t xml:space="preserve"> have claims that were billed but not paid in SFY21? </w:t>
      </w:r>
      <w:bookmarkEnd w:id="21"/>
    </w:p>
    <w:p w14:paraId="06484A96" w14:textId="0A26D253" w:rsidR="00BC3E31" w:rsidRPr="007641BF" w:rsidRDefault="00BC3E31" w:rsidP="00BC3E31">
      <w:pPr>
        <w:pStyle w:val="HeaderInfo"/>
        <w:ind w:left="360"/>
        <w:rPr>
          <w:color w:val="auto"/>
          <w:sz w:val="22"/>
          <w:szCs w:val="22"/>
        </w:rPr>
      </w:pPr>
      <w:r w:rsidRPr="007641BF">
        <w:rPr>
          <w:color w:val="auto"/>
          <w:sz w:val="22"/>
          <w:szCs w:val="22"/>
        </w:rPr>
        <w:t>Please reach out to DHS directly</w:t>
      </w:r>
      <w:r w:rsidR="002609AA">
        <w:rPr>
          <w:color w:val="auto"/>
          <w:sz w:val="22"/>
          <w:szCs w:val="22"/>
        </w:rPr>
        <w:t xml:space="preserve"> for guidance.</w:t>
      </w:r>
    </w:p>
    <w:p w14:paraId="77057C26" w14:textId="08B8740A" w:rsidR="00975887" w:rsidRPr="006B0D9B" w:rsidRDefault="00975887" w:rsidP="00C6613B">
      <w:pPr>
        <w:pStyle w:val="Heading1"/>
        <w:rPr>
          <w:color w:val="40840B" w:themeColor="accent2"/>
          <w:sz w:val="24"/>
          <w:szCs w:val="24"/>
        </w:rPr>
      </w:pPr>
      <w:bookmarkStart w:id="22" w:name="_Toc94093135"/>
      <w:r>
        <w:t>Additional Guidance</w:t>
      </w:r>
      <w:bookmarkEnd w:id="22"/>
    </w:p>
    <w:p w14:paraId="2A6F6612" w14:textId="5076F31B" w:rsidR="00975887" w:rsidRPr="00047FCA" w:rsidRDefault="00975887" w:rsidP="00C6613B">
      <w:pPr>
        <w:pStyle w:val="Heading2"/>
        <w:numPr>
          <w:ilvl w:val="0"/>
          <w:numId w:val="33"/>
        </w:numPr>
      </w:pPr>
      <w:bookmarkStart w:id="23" w:name="_Toc94093136"/>
      <w:r w:rsidRPr="00047FCA">
        <w:t xml:space="preserve">Will there be published rules </w:t>
      </w:r>
      <w:r w:rsidR="006A4C57" w:rsidRPr="00047FCA">
        <w:t>or guidance</w:t>
      </w:r>
      <w:r w:rsidRPr="00047FCA">
        <w:t xml:space="preserve"> on how and who </w:t>
      </w:r>
      <w:r w:rsidR="008B367C" w:rsidRPr="00047FCA">
        <w:t>providers</w:t>
      </w:r>
      <w:r w:rsidRPr="00047FCA">
        <w:t xml:space="preserve"> can distribute these funds to</w:t>
      </w:r>
      <w:r w:rsidR="00B61665" w:rsidRPr="00047FCA">
        <w:t>?</w:t>
      </w:r>
      <w:r w:rsidRPr="00047FCA">
        <w:t xml:space="preserve"> </w:t>
      </w:r>
      <w:r w:rsidR="00B61665" w:rsidRPr="00047FCA">
        <w:t>I</w:t>
      </w:r>
      <w:r w:rsidRPr="00047FCA">
        <w:t>f</w:t>
      </w:r>
      <w:r w:rsidR="00B61665" w:rsidRPr="00047FCA">
        <w:t xml:space="preserve"> yes</w:t>
      </w:r>
      <w:r w:rsidRPr="00047FCA">
        <w:t>, when will we receive that guidance?</w:t>
      </w:r>
      <w:bookmarkEnd w:id="23"/>
    </w:p>
    <w:p w14:paraId="3092A4C3" w14:textId="527FEA1A" w:rsidR="000B7559" w:rsidRPr="002A4B1C" w:rsidRDefault="00047FCA" w:rsidP="00047FCA">
      <w:pPr>
        <w:pStyle w:val="HeaderInfo"/>
        <w:ind w:left="360"/>
        <w:rPr>
          <w:color w:val="auto"/>
          <w:sz w:val="22"/>
          <w:szCs w:val="22"/>
        </w:rPr>
      </w:pPr>
      <w:r w:rsidRPr="00047FCA">
        <w:rPr>
          <w:color w:val="auto"/>
          <w:sz w:val="22"/>
          <w:szCs w:val="22"/>
        </w:rPr>
        <w:t>DHS developed an Operational Plan to document Provider Incentive Plan requirements. The Operational Plan is available on the DHS website.</w:t>
      </w:r>
      <w:r>
        <w:rPr>
          <w:color w:val="auto"/>
          <w:sz w:val="22"/>
          <w:szCs w:val="22"/>
        </w:rPr>
        <w:t xml:space="preserve">  </w:t>
      </w:r>
    </w:p>
    <w:sectPr w:rsidR="000B7559" w:rsidRPr="002A4B1C" w:rsidSect="001E0EBA">
      <w:headerReference w:type="default" r:id="rId12"/>
      <w:footerReference w:type="default" r:id="rId13"/>
      <w:headerReference w:type="first" r:id="rId14"/>
      <w:footerReference w:type="first" r:id="rId15"/>
      <w:pgSz w:w="12240" w:h="15840" w:code="1"/>
      <w:pgMar w:top="1440"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AF84" w14:textId="77777777" w:rsidR="008E4D75" w:rsidRDefault="008E4D75" w:rsidP="00E05C7F">
      <w:pPr>
        <w:spacing w:before="0" w:after="0"/>
      </w:pPr>
      <w:r>
        <w:separator/>
      </w:r>
    </w:p>
  </w:endnote>
  <w:endnote w:type="continuationSeparator" w:id="0">
    <w:p w14:paraId="69FF9FDD" w14:textId="77777777" w:rsidR="008E4D75" w:rsidRDefault="008E4D75" w:rsidP="00E05C7F">
      <w:pPr>
        <w:spacing w:before="0" w:after="0"/>
      </w:pPr>
      <w:r>
        <w:continuationSeparator/>
      </w:r>
    </w:p>
  </w:endnote>
  <w:endnote w:type="continuationNotice" w:id="1">
    <w:p w14:paraId="64B09DFF" w14:textId="77777777" w:rsidR="008E4D75" w:rsidRDefault="008E4D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9963" w14:textId="77777777" w:rsidR="009B2550" w:rsidRPr="004524A4" w:rsidRDefault="009B2550" w:rsidP="009B2550">
    <w:pPr>
      <w:pStyle w:val="Footer"/>
      <w:rPr>
        <w:rFonts w:ascii="Arial Narrow" w:hAnsi="Arial Narrow"/>
        <w:sz w:val="13"/>
        <w:szCs w:val="13"/>
      </w:rPr>
    </w:pPr>
    <w:r w:rsidRPr="004524A4">
      <w:rPr>
        <w:rFonts w:ascii="Arial Narrow" w:hAnsi="Arial Narrow"/>
        <w:sz w:val="13"/>
        <w:szCs w:val="13"/>
      </w:rPr>
      <w:tab/>
    </w:r>
  </w:p>
  <w:tbl>
    <w:tblPr>
      <w:tblStyle w:val="TableGrid"/>
      <w:tblW w:w="0" w:type="auto"/>
      <w:tblBorders>
        <w:top w:val="single" w:sz="4" w:space="0" w:color="648C1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419"/>
    </w:tblGrid>
    <w:tr w:rsidR="009B2550" w:rsidRPr="004524A4" w14:paraId="16D3A364" w14:textId="77777777" w:rsidTr="002261C9">
      <w:trPr>
        <w:trHeight w:val="841"/>
      </w:trPr>
      <w:tc>
        <w:tcPr>
          <w:tcW w:w="8931" w:type="dxa"/>
        </w:tcPr>
        <w:p w14:paraId="596E4A92" w14:textId="77777777" w:rsidR="004524A4" w:rsidRDefault="004524A4" w:rsidP="004524A4">
          <w:pPr>
            <w:pStyle w:val="Default"/>
            <w:rPr>
              <w:rFonts w:ascii="Arial Narrow" w:hAnsi="Arial Narrow"/>
              <w:color w:val="545658"/>
              <w:sz w:val="13"/>
              <w:szCs w:val="13"/>
            </w:rPr>
          </w:pPr>
        </w:p>
        <w:p w14:paraId="772FBA8C" w14:textId="77777777" w:rsidR="009B2550" w:rsidRPr="00ED26AD" w:rsidRDefault="009A0D3A" w:rsidP="004524A4">
          <w:pPr>
            <w:pStyle w:val="Default"/>
            <w:rPr>
              <w:rFonts w:asciiTheme="minorHAnsi" w:hAnsiTheme="minorHAnsi" w:cstheme="minorHAnsi"/>
              <w:sz w:val="13"/>
              <w:szCs w:val="13"/>
            </w:rPr>
          </w:pPr>
          <w:r w:rsidRPr="00ED26AD">
            <w:rPr>
              <w:rFonts w:asciiTheme="minorHAnsi" w:hAnsiTheme="minorHAnsi" w:cstheme="minorHAnsi"/>
              <w:color w:val="000000" w:themeColor="text1"/>
              <w:sz w:val="13"/>
              <w:szCs w:val="13"/>
            </w:rPr>
            <w:t>©20</w:t>
          </w:r>
          <w:r>
            <w:rPr>
              <w:rFonts w:asciiTheme="minorHAnsi" w:hAnsiTheme="minorHAnsi" w:cstheme="minorHAnsi"/>
              <w:color w:val="000000" w:themeColor="text1"/>
              <w:sz w:val="13"/>
              <w:szCs w:val="13"/>
            </w:rPr>
            <w:t>20</w:t>
          </w:r>
          <w:r w:rsidRPr="00ED26AD">
            <w:rPr>
              <w:rFonts w:asciiTheme="minorHAnsi" w:hAnsiTheme="minorHAnsi" w:cstheme="minorHAnsi"/>
              <w:color w:val="000000" w:themeColor="text1"/>
              <w:sz w:val="13"/>
              <w:szCs w:val="13"/>
            </w:rPr>
            <w:t xml:space="preserve"> Guidehouse Inc. All rights reserved. Guidehouse Inc. f/k/a Navigant Consulting, Inc. (“Guidehouse” or “Navigant”) is not a certified public accounting or audit firm. Navigant does not provide audit, attest, or public accounting services. See navigant.com/about/legal for a complete listing of private investigator licenses. This publication is provided by Navigant for informational purposes only and does not constitute consulting services or tax or legal advice. This publication may be used only as expressly permitted by license from Navigant and may not otherwise be reproduced, recorded, photocopied, distributed, displayed, modified, extracted, accessed, or used without the express written permission of Navigant.</w:t>
          </w:r>
        </w:p>
      </w:tc>
      <w:tc>
        <w:tcPr>
          <w:tcW w:w="419" w:type="dxa"/>
          <w:vAlign w:val="center"/>
        </w:tcPr>
        <w:p w14:paraId="7D148232" w14:textId="77777777" w:rsidR="009B2550" w:rsidRPr="004524A4" w:rsidRDefault="00BF5880" w:rsidP="009B2550">
          <w:pPr>
            <w:pStyle w:val="xResumePageNumber"/>
            <w:rPr>
              <w:rFonts w:ascii="Arial Narrow" w:hAnsi="Arial Narrow"/>
              <w:sz w:val="13"/>
              <w:szCs w:val="13"/>
            </w:rPr>
          </w:pPr>
          <w:sdt>
            <w:sdtPr>
              <w:rPr>
                <w:rFonts w:ascii="Arial Narrow" w:hAnsi="Arial Narrow"/>
                <w:sz w:val="13"/>
                <w:szCs w:val="13"/>
              </w:rPr>
              <w:id w:val="774748414"/>
              <w:docPartObj>
                <w:docPartGallery w:val="Page Numbers (Bottom of Page)"/>
                <w:docPartUnique/>
              </w:docPartObj>
            </w:sdtPr>
            <w:sdtEndPr/>
            <w:sdtContent>
              <w:r w:rsidR="009B2550" w:rsidRPr="00ED26AD">
                <w:rPr>
                  <w:rFonts w:asciiTheme="minorHAnsi" w:hAnsiTheme="minorHAnsi" w:cstheme="minorHAnsi"/>
                  <w:sz w:val="13"/>
                  <w:szCs w:val="13"/>
                </w:rPr>
                <w:fldChar w:fldCharType="begin"/>
              </w:r>
              <w:r w:rsidR="009B2550" w:rsidRPr="00ED26AD">
                <w:rPr>
                  <w:rFonts w:asciiTheme="minorHAnsi" w:hAnsiTheme="minorHAnsi" w:cstheme="minorHAnsi"/>
                  <w:sz w:val="13"/>
                  <w:szCs w:val="13"/>
                </w:rPr>
                <w:instrText xml:space="preserve"> PAGE   \* MERGEFORMAT </w:instrText>
              </w:r>
              <w:r w:rsidR="009B2550" w:rsidRPr="00ED26AD">
                <w:rPr>
                  <w:rFonts w:asciiTheme="minorHAnsi" w:hAnsiTheme="minorHAnsi" w:cstheme="minorHAnsi"/>
                  <w:sz w:val="13"/>
                  <w:szCs w:val="13"/>
                </w:rPr>
                <w:fldChar w:fldCharType="separate"/>
              </w:r>
              <w:r w:rsidR="009B62BA" w:rsidRPr="00ED26AD">
                <w:rPr>
                  <w:rFonts w:asciiTheme="minorHAnsi" w:hAnsiTheme="minorHAnsi" w:cstheme="minorHAnsi"/>
                  <w:noProof/>
                  <w:sz w:val="13"/>
                  <w:szCs w:val="13"/>
                </w:rPr>
                <w:t>2</w:t>
              </w:r>
              <w:r w:rsidR="009B2550" w:rsidRPr="00ED26AD">
                <w:rPr>
                  <w:rFonts w:asciiTheme="minorHAnsi" w:hAnsiTheme="minorHAnsi" w:cstheme="minorHAnsi"/>
                  <w:sz w:val="13"/>
                  <w:szCs w:val="13"/>
                </w:rPr>
                <w:fldChar w:fldCharType="end"/>
              </w:r>
            </w:sdtContent>
          </w:sdt>
        </w:p>
      </w:tc>
    </w:tr>
  </w:tbl>
  <w:p w14:paraId="502FE41B" w14:textId="77777777" w:rsidR="00E37B69" w:rsidRPr="004524A4" w:rsidRDefault="00E37B69" w:rsidP="001D521F">
    <w:pPr>
      <w:pStyle w:val="Footer"/>
      <w:rPr>
        <w:rFonts w:ascii="Arial Narrow" w:hAnsi="Arial Narrow"/>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D019" w14:textId="3E8B77EF" w:rsidR="00444B4D" w:rsidRPr="00444B4D" w:rsidRDefault="00444B4D" w:rsidP="00444B4D">
    <w:pPr>
      <w:pStyle w:val="Footer"/>
      <w:jc w:val="center"/>
      <w:rPr>
        <w:b/>
        <w:bCs/>
        <w:color w:val="FF0000"/>
      </w:rPr>
    </w:pPr>
    <w:r w:rsidRPr="00444B4D">
      <w:rPr>
        <w:b/>
        <w:bCs/>
        <w:color w:val="FF0000"/>
      </w:rPr>
      <w:t>DRAFT – FOR DISCUSSION PURPOSES ONLY</w:t>
    </w:r>
    <w:r>
      <w:rPr>
        <w:b/>
        <w:bCs/>
        <w:color w:val="FF0000"/>
      </w:rPr>
      <w:t xml:space="preserve">                                                                                       </w:t>
    </w:r>
    <w:r w:rsidRPr="00444B4D">
      <w:rPr>
        <w:b/>
        <w:bCs/>
        <w:color w:val="auto"/>
      </w:rPr>
      <w:fldChar w:fldCharType="begin"/>
    </w:r>
    <w:r w:rsidRPr="00444B4D">
      <w:rPr>
        <w:b/>
        <w:bCs/>
        <w:color w:val="auto"/>
      </w:rPr>
      <w:instrText xml:space="preserve"> PAGE   \* MERGEFORMAT </w:instrText>
    </w:r>
    <w:r w:rsidRPr="00444B4D">
      <w:rPr>
        <w:b/>
        <w:bCs/>
        <w:color w:val="auto"/>
      </w:rPr>
      <w:fldChar w:fldCharType="separate"/>
    </w:r>
    <w:r w:rsidRPr="00444B4D">
      <w:rPr>
        <w:b/>
        <w:bCs/>
        <w:noProof/>
        <w:color w:val="auto"/>
      </w:rPr>
      <w:t>1</w:t>
    </w:r>
    <w:r w:rsidRPr="00444B4D">
      <w:rPr>
        <w:b/>
        <w:bCs/>
        <w:noProof/>
        <w:color w:val="auto"/>
      </w:rPr>
      <w:fldChar w:fldCharType="end"/>
    </w:r>
  </w:p>
  <w:p w14:paraId="4F1D9E26" w14:textId="77777777" w:rsidR="002A73C8" w:rsidRDefault="002A73C8" w:rsidP="00444B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A07F" w14:textId="77777777" w:rsidR="008E4D75" w:rsidRDefault="008E4D75" w:rsidP="00E05C7F">
      <w:pPr>
        <w:spacing w:before="0" w:after="0"/>
      </w:pPr>
      <w:r>
        <w:separator/>
      </w:r>
    </w:p>
  </w:footnote>
  <w:footnote w:type="continuationSeparator" w:id="0">
    <w:p w14:paraId="55F3EE15" w14:textId="77777777" w:rsidR="008E4D75" w:rsidRDefault="008E4D75" w:rsidP="00E05C7F">
      <w:pPr>
        <w:spacing w:before="0" w:after="0"/>
      </w:pPr>
      <w:r>
        <w:continuationSeparator/>
      </w:r>
    </w:p>
  </w:footnote>
  <w:footnote w:type="continuationNotice" w:id="1">
    <w:p w14:paraId="78264A2E" w14:textId="77777777" w:rsidR="008E4D75" w:rsidRDefault="008E4D7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6A58" w14:textId="77777777" w:rsidR="009F18DB" w:rsidRPr="009F18DB" w:rsidRDefault="00077B91" w:rsidP="009F18DB">
    <w:pPr>
      <w:tabs>
        <w:tab w:val="center" w:pos="4320"/>
        <w:tab w:val="left" w:pos="6760"/>
        <w:tab w:val="right" w:pos="8640"/>
        <w:tab w:val="right" w:pos="9360"/>
      </w:tabs>
      <w:spacing w:before="0" w:after="0"/>
      <w:rPr>
        <w:rFonts w:eastAsia="Times New Roman" w:cs="Times New Roman"/>
        <w:color w:val="545759"/>
        <w:szCs w:val="20"/>
        <w:lang w:val="en-GB"/>
      </w:rPr>
    </w:pPr>
    <w:r>
      <w:rPr>
        <w:noProof/>
      </w:rPr>
      <w:drawing>
        <wp:anchor distT="0" distB="0" distL="114300" distR="114300" simplePos="0" relativeHeight="251658240" behindDoc="1" locked="0" layoutInCell="1" allowOverlap="1" wp14:anchorId="708931F1" wp14:editId="5A4DE655">
          <wp:simplePos x="0" y="0"/>
          <wp:positionH relativeFrom="column">
            <wp:posOffset>4451985</wp:posOffset>
          </wp:positionH>
          <wp:positionV relativeFrom="page">
            <wp:posOffset>163195</wp:posOffset>
          </wp:positionV>
          <wp:extent cx="2248535" cy="1470025"/>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8535" cy="1470025"/>
                  </a:xfrm>
                  <a:prstGeom prst="rect">
                    <a:avLst/>
                  </a:prstGeom>
                </pic:spPr>
              </pic:pic>
            </a:graphicData>
          </a:graphic>
          <wp14:sizeRelH relativeFrom="margin">
            <wp14:pctWidth>0</wp14:pctWidth>
          </wp14:sizeRelH>
          <wp14:sizeRelV relativeFrom="margin">
            <wp14:pctHeight>0</wp14:pctHeight>
          </wp14:sizeRelV>
        </wp:anchor>
      </w:drawing>
    </w:r>
    <w:r w:rsidR="00E21D4C">
      <w:rPr>
        <w:noProof/>
      </w:rPr>
      <w:drawing>
        <wp:anchor distT="0" distB="0" distL="114300" distR="114300" simplePos="0" relativeHeight="251655168" behindDoc="0" locked="0" layoutInCell="1" allowOverlap="1" wp14:anchorId="798A276A" wp14:editId="4416F3DC">
          <wp:simplePos x="0" y="0"/>
          <wp:positionH relativeFrom="column">
            <wp:posOffset>0</wp:posOffset>
          </wp:positionH>
          <wp:positionV relativeFrom="page">
            <wp:posOffset>600075</wp:posOffset>
          </wp:positionV>
          <wp:extent cx="1562100" cy="396240"/>
          <wp:effectExtent l="0" t="0" r="0" b="3810"/>
          <wp:wrapSquare wrapText="bothSides"/>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62100" cy="396240"/>
                  </a:xfrm>
                  <a:prstGeom prst="rect">
                    <a:avLst/>
                  </a:prstGeom>
                </pic:spPr>
              </pic:pic>
            </a:graphicData>
          </a:graphic>
        </wp:anchor>
      </w:drawing>
    </w:r>
  </w:p>
  <w:p w14:paraId="68EA72B4" w14:textId="77777777" w:rsidR="009F18DB" w:rsidRPr="009F18DB" w:rsidRDefault="009F18DB" w:rsidP="00077B91">
    <w:pPr>
      <w:tabs>
        <w:tab w:val="center" w:pos="4320"/>
        <w:tab w:val="left" w:pos="6760"/>
        <w:tab w:val="right" w:pos="8640"/>
        <w:tab w:val="right" w:pos="9360"/>
      </w:tabs>
      <w:spacing w:before="0" w:after="0"/>
      <w:jc w:val="right"/>
      <w:rPr>
        <w:rFonts w:eastAsia="Times New Roman" w:cs="Times New Roman"/>
        <w:color w:val="545759"/>
        <w:szCs w:val="20"/>
        <w:lang w:val="en-GB"/>
      </w:rPr>
    </w:pPr>
  </w:p>
  <w:p w14:paraId="053F6133" w14:textId="77777777" w:rsidR="009F18DB" w:rsidRPr="009F18DB" w:rsidRDefault="009F18DB" w:rsidP="009F18DB">
    <w:pPr>
      <w:tabs>
        <w:tab w:val="center" w:pos="4320"/>
        <w:tab w:val="left" w:pos="6760"/>
        <w:tab w:val="right" w:pos="8640"/>
        <w:tab w:val="right" w:pos="9360"/>
      </w:tabs>
      <w:spacing w:before="0" w:after="0"/>
      <w:rPr>
        <w:rFonts w:eastAsia="Times New Roman" w:cs="Times New Roman"/>
        <w:color w:val="545759"/>
        <w:szCs w:val="20"/>
        <w:lang w:val="en-GB"/>
      </w:rPr>
    </w:pPr>
  </w:p>
  <w:p w14:paraId="6B809407" w14:textId="77777777" w:rsidR="009F18DB" w:rsidRPr="009F18DB" w:rsidRDefault="009F18DB" w:rsidP="00973603">
    <w:pPr>
      <w:tabs>
        <w:tab w:val="center" w:pos="4320"/>
        <w:tab w:val="left" w:pos="6760"/>
        <w:tab w:val="right" w:pos="8640"/>
        <w:tab w:val="right" w:pos="9360"/>
      </w:tabs>
      <w:spacing w:before="0" w:after="0"/>
      <w:jc w:val="right"/>
      <w:rPr>
        <w:rFonts w:eastAsia="Times New Roman" w:cs="Times New Roman"/>
        <w:color w:val="545759"/>
        <w:szCs w:val="20"/>
        <w:lang w:val="en-GB"/>
      </w:rPr>
    </w:pPr>
  </w:p>
  <w:p w14:paraId="3EBBBAB7" w14:textId="77777777" w:rsidR="009F18DB" w:rsidRPr="009F18DB" w:rsidRDefault="009F18DB" w:rsidP="009F18DB">
    <w:pPr>
      <w:tabs>
        <w:tab w:val="center" w:pos="4320"/>
        <w:tab w:val="left" w:pos="6760"/>
        <w:tab w:val="right" w:pos="8640"/>
        <w:tab w:val="right" w:pos="9360"/>
      </w:tabs>
      <w:spacing w:before="0" w:after="0"/>
      <w:rPr>
        <w:rFonts w:eastAsia="Times New Roman" w:cs="Times New Roman"/>
        <w:color w:val="545759"/>
        <w:szCs w:val="20"/>
        <w:lang w:val="en-GB"/>
      </w:rPr>
    </w:pPr>
  </w:p>
  <w:p w14:paraId="2E9B8D5A" w14:textId="77777777" w:rsidR="00E05C7F" w:rsidRPr="009F18DB" w:rsidRDefault="00E05C7F" w:rsidP="009F18DB">
    <w:pPr>
      <w:pStyle w:val="Header"/>
      <w:spacing w:before="0" w:after="120"/>
      <w:rPr>
        <w:rFonts w:eastAsia="Times New Roman" w:cs="Times New Roman"/>
        <w:color w:val="545759"/>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F68D" w14:textId="28C401CD" w:rsidR="0014023D" w:rsidRPr="009F18DB" w:rsidRDefault="00FC445E" w:rsidP="0014023D">
    <w:pPr>
      <w:tabs>
        <w:tab w:val="center" w:pos="4320"/>
        <w:tab w:val="left" w:pos="6760"/>
        <w:tab w:val="right" w:pos="8640"/>
        <w:tab w:val="right" w:pos="9360"/>
      </w:tabs>
      <w:spacing w:before="0" w:after="0"/>
      <w:rPr>
        <w:rFonts w:eastAsia="Times New Roman" w:cs="Times New Roman"/>
        <w:color w:val="545759"/>
        <w:szCs w:val="20"/>
        <w:lang w:val="en-GB"/>
      </w:rPr>
    </w:pPr>
    <w:r w:rsidRPr="00FC445E">
      <w:rPr>
        <w:rFonts w:eastAsia="Times New Roman" w:cs="Times New Roman"/>
        <w:noProof/>
        <w:color w:val="545759"/>
        <w:szCs w:val="20"/>
        <w:lang w:val="en-GB"/>
      </w:rPr>
      <mc:AlternateContent>
        <mc:Choice Requires="wps">
          <w:drawing>
            <wp:anchor distT="45720" distB="45720" distL="114300" distR="114300" simplePos="0" relativeHeight="251659264" behindDoc="0" locked="0" layoutInCell="1" allowOverlap="1" wp14:anchorId="0285CB5A" wp14:editId="4991F521">
              <wp:simplePos x="0" y="0"/>
              <wp:positionH relativeFrom="column">
                <wp:posOffset>1516380</wp:posOffset>
              </wp:positionH>
              <wp:positionV relativeFrom="paragraph">
                <wp:posOffset>-198120</wp:posOffset>
              </wp:positionV>
              <wp:extent cx="2360930" cy="140462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A828EB" w14:textId="3C073C48" w:rsidR="00FC445E" w:rsidRDefault="00EA6AE4" w:rsidP="00FC445E">
                          <w:pPr>
                            <w:jc w:val="center"/>
                            <w:rPr>
                              <w:b/>
                              <w:bCs/>
                            </w:rPr>
                          </w:pPr>
                          <w:r>
                            <w:rPr>
                              <w:b/>
                              <w:bCs/>
                            </w:rPr>
                            <w:t>ARPA 9817 HCBS Spending Plan</w:t>
                          </w:r>
                        </w:p>
                        <w:p w14:paraId="7CA05A90" w14:textId="106BB7C5" w:rsidR="00EA6AE4" w:rsidRPr="00FC445E" w:rsidRDefault="00EA6AE4" w:rsidP="00FC445E">
                          <w:pPr>
                            <w:jc w:val="center"/>
                            <w:rPr>
                              <w:b/>
                              <w:bCs/>
                            </w:rPr>
                          </w:pPr>
                          <w:r>
                            <w:rPr>
                              <w:b/>
                              <w:bCs/>
                            </w:rPr>
                            <w:t>Frequently Asked Questions</w:t>
                          </w:r>
                          <w:r w:rsidR="00B826E4">
                            <w:rPr>
                              <w:b/>
                              <w:bCs/>
                            </w:rPr>
                            <w:t xml:space="preserve"> (FAQ)</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85CB5A" id="_x0000_t202" coordsize="21600,21600" o:spt="202" path="m,l,21600r21600,l21600,xe">
              <v:stroke joinstyle="miter"/>
              <v:path gradientshapeok="t" o:connecttype="rect"/>
            </v:shapetype>
            <v:shape id="Text Box 2" o:spid="_x0000_s1026" type="#_x0000_t202" style="position:absolute;margin-left:119.4pt;margin-top:-15.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" stroked="f">
              <v:textbox style="mso-fit-shape-to-text:t">
                <w:txbxContent>
                  <w:p w14:paraId="17A828EB" w14:textId="3C073C48" w:rsidR="00FC445E" w:rsidRDefault="00EA6AE4" w:rsidP="00FC445E">
                    <w:pPr>
                      <w:jc w:val="center"/>
                      <w:rPr>
                        <w:b/>
                        <w:bCs/>
                      </w:rPr>
                    </w:pPr>
                    <w:r>
                      <w:rPr>
                        <w:b/>
                        <w:bCs/>
                      </w:rPr>
                      <w:t>ARPA 9817 HCBS Spending Plan</w:t>
                    </w:r>
                  </w:p>
                  <w:p w14:paraId="7CA05A90" w14:textId="106BB7C5" w:rsidR="00EA6AE4" w:rsidRPr="00FC445E" w:rsidRDefault="00EA6AE4" w:rsidP="00FC445E">
                    <w:pPr>
                      <w:jc w:val="center"/>
                      <w:rPr>
                        <w:b/>
                        <w:bCs/>
                      </w:rPr>
                    </w:pPr>
                    <w:r>
                      <w:rPr>
                        <w:b/>
                        <w:bCs/>
                      </w:rPr>
                      <w:t>Frequently Asked Questions</w:t>
                    </w:r>
                    <w:r w:rsidR="00B826E4">
                      <w:rPr>
                        <w:b/>
                        <w:bCs/>
                      </w:rPr>
                      <w:t xml:space="preserve"> (FAQ)</w:t>
                    </w:r>
                  </w:p>
                </w:txbxContent>
              </v:textbox>
              <w10:wrap type="square"/>
            </v:shape>
          </w:pict>
        </mc:Fallback>
      </mc:AlternateContent>
    </w:r>
    <w:r>
      <w:rPr>
        <w:noProof/>
      </w:rPr>
      <w:drawing>
        <wp:anchor distT="0" distB="0" distL="114300" distR="114300" simplePos="0" relativeHeight="251656192" behindDoc="0" locked="0" layoutInCell="1" allowOverlap="1" wp14:anchorId="6D0D6DFB" wp14:editId="4C50ED14">
          <wp:simplePos x="0" y="0"/>
          <wp:positionH relativeFrom="column">
            <wp:posOffset>-662940</wp:posOffset>
          </wp:positionH>
          <wp:positionV relativeFrom="page">
            <wp:posOffset>226695</wp:posOffset>
          </wp:positionV>
          <wp:extent cx="1562100" cy="396240"/>
          <wp:effectExtent l="0" t="0" r="0" b="3810"/>
          <wp:wrapSquare wrapText="bothSides"/>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sdt>
      <w:sdtPr>
        <w:rPr>
          <w:rFonts w:eastAsia="Times New Roman" w:cs="Times New Roman"/>
          <w:color w:val="545759"/>
          <w:szCs w:val="20"/>
          <w:lang w:val="en-GB"/>
        </w:rPr>
        <w:id w:val="525059980"/>
        <w:docPartObj>
          <w:docPartGallery w:val="Watermarks"/>
          <w:docPartUnique/>
        </w:docPartObj>
      </w:sdtPr>
      <w:sdtEndPr/>
      <w:sdtContent>
        <w:r w:rsidR="00BF5880">
          <w:rPr>
            <w:rFonts w:eastAsia="Times New Roman" w:cs="Times New Roman"/>
            <w:noProof/>
            <w:color w:val="545759"/>
            <w:szCs w:val="20"/>
            <w:lang w:val="en-GB"/>
          </w:rPr>
          <w:pict w14:anchorId="3E490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2014">
      <w:rPr>
        <w:noProof/>
      </w:rPr>
      <w:drawing>
        <wp:anchor distT="0" distB="0" distL="114300" distR="114300" simplePos="0" relativeHeight="251657216" behindDoc="1" locked="0" layoutInCell="1" allowOverlap="1" wp14:anchorId="3F961D8F" wp14:editId="65A33F57">
          <wp:simplePos x="0" y="0"/>
          <wp:positionH relativeFrom="column">
            <wp:posOffset>4451350</wp:posOffset>
          </wp:positionH>
          <wp:positionV relativeFrom="paragraph">
            <wp:posOffset>-292100</wp:posOffset>
          </wp:positionV>
          <wp:extent cx="2248535" cy="147002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48535" cy="1470025"/>
                  </a:xfrm>
                  <a:prstGeom prst="rect">
                    <a:avLst/>
                  </a:prstGeom>
                </pic:spPr>
              </pic:pic>
            </a:graphicData>
          </a:graphic>
          <wp14:sizeRelH relativeFrom="margin">
            <wp14:pctWidth>0</wp14:pctWidth>
          </wp14:sizeRelH>
          <wp14:sizeRelV relativeFrom="margin">
            <wp14:pctHeight>0</wp14:pctHeight>
          </wp14:sizeRelV>
        </wp:anchor>
      </w:drawing>
    </w:r>
  </w:p>
  <w:p w14:paraId="407C6653" w14:textId="77777777" w:rsidR="0014023D" w:rsidRPr="009F18DB" w:rsidRDefault="0014023D" w:rsidP="0014023D">
    <w:pPr>
      <w:tabs>
        <w:tab w:val="center" w:pos="4320"/>
        <w:tab w:val="left" w:pos="6760"/>
        <w:tab w:val="right" w:pos="8640"/>
        <w:tab w:val="right" w:pos="9360"/>
      </w:tabs>
      <w:spacing w:before="0" w:after="0"/>
      <w:rPr>
        <w:rFonts w:eastAsia="Times New Roman" w:cs="Times New Roman"/>
        <w:color w:val="545759"/>
        <w:szCs w:val="20"/>
        <w:lang w:val="en-GB"/>
      </w:rPr>
    </w:pPr>
  </w:p>
  <w:p w14:paraId="7F6E5597" w14:textId="77777777" w:rsidR="0014023D" w:rsidRPr="009F18DB" w:rsidRDefault="0014023D" w:rsidP="0014023D">
    <w:pPr>
      <w:tabs>
        <w:tab w:val="center" w:pos="4320"/>
        <w:tab w:val="left" w:pos="6760"/>
        <w:tab w:val="right" w:pos="8640"/>
        <w:tab w:val="right" w:pos="9360"/>
      </w:tabs>
      <w:spacing w:before="0" w:after="0"/>
      <w:rPr>
        <w:rFonts w:eastAsia="Times New Roman" w:cs="Times New Roman"/>
        <w:color w:val="545759"/>
        <w:szCs w:val="20"/>
        <w:lang w:val="en-GB"/>
      </w:rPr>
    </w:pPr>
  </w:p>
  <w:p w14:paraId="46D68115" w14:textId="77777777" w:rsidR="0014023D" w:rsidRPr="009F18DB" w:rsidRDefault="0014023D" w:rsidP="0014023D">
    <w:pPr>
      <w:tabs>
        <w:tab w:val="center" w:pos="4320"/>
        <w:tab w:val="left" w:pos="6760"/>
        <w:tab w:val="right" w:pos="8640"/>
        <w:tab w:val="right" w:pos="9360"/>
      </w:tabs>
      <w:spacing w:before="0" w:after="0"/>
      <w:rPr>
        <w:rFonts w:eastAsia="Times New Roman" w:cs="Times New Roman"/>
        <w:color w:val="545759"/>
        <w:szCs w:val="20"/>
        <w:lang w:val="en-GB"/>
      </w:rPr>
    </w:pPr>
  </w:p>
  <w:p w14:paraId="2E22ECF4" w14:textId="77777777" w:rsidR="0014023D" w:rsidRPr="009F18DB" w:rsidRDefault="0014023D" w:rsidP="0014023D">
    <w:pPr>
      <w:tabs>
        <w:tab w:val="center" w:pos="4320"/>
        <w:tab w:val="left" w:pos="6760"/>
        <w:tab w:val="right" w:pos="8640"/>
        <w:tab w:val="right" w:pos="9360"/>
      </w:tabs>
      <w:spacing w:before="0" w:after="0"/>
      <w:rPr>
        <w:rFonts w:eastAsia="Times New Roman" w:cs="Times New Roman"/>
        <w:color w:val="545759"/>
        <w:szCs w:val="20"/>
        <w:lang w:val="en-GB"/>
      </w:rPr>
    </w:pPr>
  </w:p>
  <w:p w14:paraId="0CE91CD1" w14:textId="77777777" w:rsidR="00791235" w:rsidRPr="0014023D" w:rsidRDefault="00791235" w:rsidP="0014023D">
    <w:pPr>
      <w:tabs>
        <w:tab w:val="center" w:pos="4320"/>
        <w:tab w:val="left" w:pos="6760"/>
        <w:tab w:val="right" w:pos="8640"/>
        <w:tab w:val="right" w:pos="9360"/>
      </w:tabs>
      <w:spacing w:before="0" w:after="0"/>
      <w:rPr>
        <w:rFonts w:eastAsia="Times New Roman" w:cs="Times New Roman"/>
        <w:color w:val="545759"/>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A086C"/>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B130FA6C"/>
    <w:lvl w:ilvl="0" w:tplc="242E4FA0">
      <w:start w:val="1"/>
      <w:numFmt w:val="decimal"/>
      <w:lvlText w:val="%1."/>
      <w:lvlJc w:val="left"/>
      <w:pPr>
        <w:tabs>
          <w:tab w:val="num" w:pos="1440"/>
        </w:tabs>
        <w:ind w:left="1440" w:hanging="360"/>
      </w:pPr>
    </w:lvl>
    <w:lvl w:ilvl="1" w:tplc="2F6CAF72">
      <w:numFmt w:val="decimal"/>
      <w:lvlText w:val=""/>
      <w:lvlJc w:val="left"/>
    </w:lvl>
    <w:lvl w:ilvl="2" w:tplc="474A5808">
      <w:numFmt w:val="decimal"/>
      <w:lvlText w:val=""/>
      <w:lvlJc w:val="left"/>
    </w:lvl>
    <w:lvl w:ilvl="3" w:tplc="BEE4C9FC">
      <w:numFmt w:val="decimal"/>
      <w:lvlText w:val=""/>
      <w:lvlJc w:val="left"/>
    </w:lvl>
    <w:lvl w:ilvl="4" w:tplc="5C884532">
      <w:numFmt w:val="decimal"/>
      <w:lvlText w:val=""/>
      <w:lvlJc w:val="left"/>
    </w:lvl>
    <w:lvl w:ilvl="5" w:tplc="FCD62F72">
      <w:numFmt w:val="decimal"/>
      <w:lvlText w:val=""/>
      <w:lvlJc w:val="left"/>
    </w:lvl>
    <w:lvl w:ilvl="6" w:tplc="B8760D1C">
      <w:numFmt w:val="decimal"/>
      <w:lvlText w:val=""/>
      <w:lvlJc w:val="left"/>
    </w:lvl>
    <w:lvl w:ilvl="7" w:tplc="55203428">
      <w:numFmt w:val="decimal"/>
      <w:lvlText w:val=""/>
      <w:lvlJc w:val="left"/>
    </w:lvl>
    <w:lvl w:ilvl="8" w:tplc="337ECBB4">
      <w:numFmt w:val="decimal"/>
      <w:lvlText w:val=""/>
      <w:lvlJc w:val="left"/>
    </w:lvl>
  </w:abstractNum>
  <w:abstractNum w:abstractNumId="2" w15:restartNumberingAfterBreak="0">
    <w:nsid w:val="FFFFFF7E"/>
    <w:multiLevelType w:val="singleLevel"/>
    <w:tmpl w:val="D6DC4B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9A57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74E0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52F8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F4BB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CE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C4D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4C9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6295D"/>
    <w:multiLevelType w:val="hybridMultilevel"/>
    <w:tmpl w:val="395CE166"/>
    <w:lvl w:ilvl="0" w:tplc="C43A7658">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8500AA"/>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B03571"/>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156361"/>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225BF6"/>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A9629B"/>
    <w:multiLevelType w:val="hybridMultilevel"/>
    <w:tmpl w:val="1DCEC782"/>
    <w:lvl w:ilvl="0" w:tplc="774C3A66">
      <w:start w:val="1"/>
      <w:numFmt w:val="bullet"/>
      <w:pStyle w:val="4cResume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E806AB"/>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781D8D"/>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FF68F1"/>
    <w:multiLevelType w:val="hybridMultilevel"/>
    <w:tmpl w:val="46A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B80EDE"/>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9A1747"/>
    <w:multiLevelType w:val="hybridMultilevel"/>
    <w:tmpl w:val="4EBE3B92"/>
    <w:lvl w:ilvl="0" w:tplc="DB12E83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4C2D1B"/>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202E6C"/>
    <w:multiLevelType w:val="hybridMultilevel"/>
    <w:tmpl w:val="5CB4E43C"/>
    <w:lvl w:ilvl="0" w:tplc="27F2E7E6">
      <w:start w:val="1"/>
      <w:numFmt w:val="decimal"/>
      <w:lvlText w:val="%1."/>
      <w:lvlJc w:val="left"/>
      <w:pPr>
        <w:ind w:left="720" w:hanging="360"/>
      </w:pPr>
      <w:rPr>
        <w:b/>
        <w:bCs/>
        <w:color w:val="40840B"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436E52"/>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896957"/>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A72794"/>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6C5FD6"/>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4339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D40995"/>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0020A4A"/>
    <w:multiLevelType w:val="hybridMultilevel"/>
    <w:tmpl w:val="D59E904E"/>
    <w:lvl w:ilvl="0" w:tplc="AE267FA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515B69"/>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341DBB"/>
    <w:multiLevelType w:val="multilevel"/>
    <w:tmpl w:val="0409001F"/>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7A22D2"/>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4E77E2"/>
    <w:multiLevelType w:val="hybridMultilevel"/>
    <w:tmpl w:val="F4388B72"/>
    <w:lvl w:ilvl="0" w:tplc="F80A2DCA">
      <w:start w:val="1"/>
      <w:numFmt w:val="bullet"/>
      <w:lvlText w:val=""/>
      <w:lvlJc w:val="left"/>
      <w:pPr>
        <w:tabs>
          <w:tab w:val="num" w:pos="720"/>
        </w:tabs>
        <w:ind w:left="720" w:hanging="360"/>
      </w:pPr>
      <w:rPr>
        <w:rFonts w:ascii="Symbol" w:hAnsi="Symbol" w:hint="default"/>
        <w:sz w:val="20"/>
      </w:rPr>
    </w:lvl>
    <w:lvl w:ilvl="1" w:tplc="1A20BED6" w:tentative="1">
      <w:start w:val="1"/>
      <w:numFmt w:val="bullet"/>
      <w:lvlText w:val="o"/>
      <w:lvlJc w:val="left"/>
      <w:pPr>
        <w:tabs>
          <w:tab w:val="num" w:pos="1440"/>
        </w:tabs>
        <w:ind w:left="1440" w:hanging="360"/>
      </w:pPr>
      <w:rPr>
        <w:rFonts w:ascii="Courier New" w:hAnsi="Courier New" w:hint="default"/>
        <w:sz w:val="20"/>
      </w:rPr>
    </w:lvl>
    <w:lvl w:ilvl="2" w:tplc="CC7E7A70" w:tentative="1">
      <w:start w:val="1"/>
      <w:numFmt w:val="bullet"/>
      <w:lvlText w:val=""/>
      <w:lvlJc w:val="left"/>
      <w:pPr>
        <w:tabs>
          <w:tab w:val="num" w:pos="2160"/>
        </w:tabs>
        <w:ind w:left="2160" w:hanging="360"/>
      </w:pPr>
      <w:rPr>
        <w:rFonts w:ascii="Wingdings" w:hAnsi="Wingdings" w:hint="default"/>
        <w:sz w:val="20"/>
      </w:rPr>
    </w:lvl>
    <w:lvl w:ilvl="3" w:tplc="9702CE7A" w:tentative="1">
      <w:start w:val="1"/>
      <w:numFmt w:val="bullet"/>
      <w:lvlText w:val=""/>
      <w:lvlJc w:val="left"/>
      <w:pPr>
        <w:tabs>
          <w:tab w:val="num" w:pos="2880"/>
        </w:tabs>
        <w:ind w:left="2880" w:hanging="360"/>
      </w:pPr>
      <w:rPr>
        <w:rFonts w:ascii="Wingdings" w:hAnsi="Wingdings" w:hint="default"/>
        <w:sz w:val="20"/>
      </w:rPr>
    </w:lvl>
    <w:lvl w:ilvl="4" w:tplc="CDD86440" w:tentative="1">
      <w:start w:val="1"/>
      <w:numFmt w:val="bullet"/>
      <w:lvlText w:val=""/>
      <w:lvlJc w:val="left"/>
      <w:pPr>
        <w:tabs>
          <w:tab w:val="num" w:pos="3600"/>
        </w:tabs>
        <w:ind w:left="3600" w:hanging="360"/>
      </w:pPr>
      <w:rPr>
        <w:rFonts w:ascii="Wingdings" w:hAnsi="Wingdings" w:hint="default"/>
        <w:sz w:val="20"/>
      </w:rPr>
    </w:lvl>
    <w:lvl w:ilvl="5" w:tplc="5A68A706" w:tentative="1">
      <w:start w:val="1"/>
      <w:numFmt w:val="bullet"/>
      <w:lvlText w:val=""/>
      <w:lvlJc w:val="left"/>
      <w:pPr>
        <w:tabs>
          <w:tab w:val="num" w:pos="4320"/>
        </w:tabs>
        <w:ind w:left="4320" w:hanging="360"/>
      </w:pPr>
      <w:rPr>
        <w:rFonts w:ascii="Wingdings" w:hAnsi="Wingdings" w:hint="default"/>
        <w:sz w:val="20"/>
      </w:rPr>
    </w:lvl>
    <w:lvl w:ilvl="6" w:tplc="13807FEA" w:tentative="1">
      <w:start w:val="1"/>
      <w:numFmt w:val="bullet"/>
      <w:lvlText w:val=""/>
      <w:lvlJc w:val="left"/>
      <w:pPr>
        <w:tabs>
          <w:tab w:val="num" w:pos="5040"/>
        </w:tabs>
        <w:ind w:left="5040" w:hanging="360"/>
      </w:pPr>
      <w:rPr>
        <w:rFonts w:ascii="Wingdings" w:hAnsi="Wingdings" w:hint="default"/>
        <w:sz w:val="20"/>
      </w:rPr>
    </w:lvl>
    <w:lvl w:ilvl="7" w:tplc="9A1C9ECE" w:tentative="1">
      <w:start w:val="1"/>
      <w:numFmt w:val="bullet"/>
      <w:lvlText w:val=""/>
      <w:lvlJc w:val="left"/>
      <w:pPr>
        <w:tabs>
          <w:tab w:val="num" w:pos="5760"/>
        </w:tabs>
        <w:ind w:left="5760" w:hanging="360"/>
      </w:pPr>
      <w:rPr>
        <w:rFonts w:ascii="Wingdings" w:hAnsi="Wingdings" w:hint="default"/>
        <w:sz w:val="20"/>
      </w:rPr>
    </w:lvl>
    <w:lvl w:ilvl="8" w:tplc="DF1E1BFC"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DE2F91"/>
    <w:multiLevelType w:val="hybridMultilevel"/>
    <w:tmpl w:val="5414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A0219"/>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F1F563D"/>
    <w:multiLevelType w:val="hybridMultilevel"/>
    <w:tmpl w:val="6E5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C05876"/>
    <w:multiLevelType w:val="hybridMultilevel"/>
    <w:tmpl w:val="CC04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914324"/>
    <w:multiLevelType w:val="hybridMultilevel"/>
    <w:tmpl w:val="DA82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63429B"/>
    <w:multiLevelType w:val="hybridMultilevel"/>
    <w:tmpl w:val="DF8A329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0" w15:restartNumberingAfterBreak="0">
    <w:nsid w:val="4C2D1160"/>
    <w:multiLevelType w:val="hybridMultilevel"/>
    <w:tmpl w:val="841A7890"/>
    <w:lvl w:ilvl="0" w:tplc="760AD064">
      <w:start w:val="1"/>
      <w:numFmt w:val="bullet"/>
      <w:lvlText w:val=""/>
      <w:lvlJc w:val="left"/>
      <w:pPr>
        <w:tabs>
          <w:tab w:val="num" w:pos="720"/>
        </w:tabs>
        <w:ind w:left="720" w:hanging="360"/>
      </w:pPr>
      <w:rPr>
        <w:rFonts w:ascii="Symbol" w:hAnsi="Symbol" w:hint="default"/>
        <w:sz w:val="20"/>
      </w:rPr>
    </w:lvl>
    <w:lvl w:ilvl="1" w:tplc="20A0E2BA" w:tentative="1">
      <w:start w:val="1"/>
      <w:numFmt w:val="bullet"/>
      <w:lvlText w:val="o"/>
      <w:lvlJc w:val="left"/>
      <w:pPr>
        <w:tabs>
          <w:tab w:val="num" w:pos="1440"/>
        </w:tabs>
        <w:ind w:left="1440" w:hanging="360"/>
      </w:pPr>
      <w:rPr>
        <w:rFonts w:ascii="Courier New" w:hAnsi="Courier New" w:hint="default"/>
        <w:sz w:val="20"/>
      </w:rPr>
    </w:lvl>
    <w:lvl w:ilvl="2" w:tplc="98DA767E" w:tentative="1">
      <w:start w:val="1"/>
      <w:numFmt w:val="bullet"/>
      <w:lvlText w:val=""/>
      <w:lvlJc w:val="left"/>
      <w:pPr>
        <w:tabs>
          <w:tab w:val="num" w:pos="2160"/>
        </w:tabs>
        <w:ind w:left="2160" w:hanging="360"/>
      </w:pPr>
      <w:rPr>
        <w:rFonts w:ascii="Wingdings" w:hAnsi="Wingdings" w:hint="default"/>
        <w:sz w:val="20"/>
      </w:rPr>
    </w:lvl>
    <w:lvl w:ilvl="3" w:tplc="2AF0AA70" w:tentative="1">
      <w:start w:val="1"/>
      <w:numFmt w:val="bullet"/>
      <w:lvlText w:val=""/>
      <w:lvlJc w:val="left"/>
      <w:pPr>
        <w:tabs>
          <w:tab w:val="num" w:pos="2880"/>
        </w:tabs>
        <w:ind w:left="2880" w:hanging="360"/>
      </w:pPr>
      <w:rPr>
        <w:rFonts w:ascii="Wingdings" w:hAnsi="Wingdings" w:hint="default"/>
        <w:sz w:val="20"/>
      </w:rPr>
    </w:lvl>
    <w:lvl w:ilvl="4" w:tplc="F642E36E" w:tentative="1">
      <w:start w:val="1"/>
      <w:numFmt w:val="bullet"/>
      <w:lvlText w:val=""/>
      <w:lvlJc w:val="left"/>
      <w:pPr>
        <w:tabs>
          <w:tab w:val="num" w:pos="3600"/>
        </w:tabs>
        <w:ind w:left="3600" w:hanging="360"/>
      </w:pPr>
      <w:rPr>
        <w:rFonts w:ascii="Wingdings" w:hAnsi="Wingdings" w:hint="default"/>
        <w:sz w:val="20"/>
      </w:rPr>
    </w:lvl>
    <w:lvl w:ilvl="5" w:tplc="A4A4B850" w:tentative="1">
      <w:start w:val="1"/>
      <w:numFmt w:val="bullet"/>
      <w:lvlText w:val=""/>
      <w:lvlJc w:val="left"/>
      <w:pPr>
        <w:tabs>
          <w:tab w:val="num" w:pos="4320"/>
        </w:tabs>
        <w:ind w:left="4320" w:hanging="360"/>
      </w:pPr>
      <w:rPr>
        <w:rFonts w:ascii="Wingdings" w:hAnsi="Wingdings" w:hint="default"/>
        <w:sz w:val="20"/>
      </w:rPr>
    </w:lvl>
    <w:lvl w:ilvl="6" w:tplc="8090934E" w:tentative="1">
      <w:start w:val="1"/>
      <w:numFmt w:val="bullet"/>
      <w:lvlText w:val=""/>
      <w:lvlJc w:val="left"/>
      <w:pPr>
        <w:tabs>
          <w:tab w:val="num" w:pos="5040"/>
        </w:tabs>
        <w:ind w:left="5040" w:hanging="360"/>
      </w:pPr>
      <w:rPr>
        <w:rFonts w:ascii="Wingdings" w:hAnsi="Wingdings" w:hint="default"/>
        <w:sz w:val="20"/>
      </w:rPr>
    </w:lvl>
    <w:lvl w:ilvl="7" w:tplc="B26E99CA" w:tentative="1">
      <w:start w:val="1"/>
      <w:numFmt w:val="bullet"/>
      <w:lvlText w:val=""/>
      <w:lvlJc w:val="left"/>
      <w:pPr>
        <w:tabs>
          <w:tab w:val="num" w:pos="5760"/>
        </w:tabs>
        <w:ind w:left="5760" w:hanging="360"/>
      </w:pPr>
      <w:rPr>
        <w:rFonts w:ascii="Wingdings" w:hAnsi="Wingdings" w:hint="default"/>
        <w:sz w:val="20"/>
      </w:rPr>
    </w:lvl>
    <w:lvl w:ilvl="8" w:tplc="562075FA"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FD2594"/>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C778DA"/>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2FC4C9F"/>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E572A9"/>
    <w:multiLevelType w:val="hybridMultilevel"/>
    <w:tmpl w:val="18E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B654D6"/>
    <w:multiLevelType w:val="hybridMultilevel"/>
    <w:tmpl w:val="CAAA52DE"/>
    <w:lvl w:ilvl="0" w:tplc="77A8E448">
      <w:start w:val="1"/>
      <w:numFmt w:val="bullet"/>
      <w:lvlText w:val=""/>
      <w:lvlJc w:val="left"/>
      <w:pPr>
        <w:tabs>
          <w:tab w:val="num" w:pos="720"/>
        </w:tabs>
        <w:ind w:left="720" w:hanging="360"/>
      </w:pPr>
      <w:rPr>
        <w:rFonts w:ascii="Symbol" w:hAnsi="Symbol" w:hint="default"/>
        <w:sz w:val="20"/>
      </w:rPr>
    </w:lvl>
    <w:lvl w:ilvl="1" w:tplc="5D3E887A" w:tentative="1">
      <w:start w:val="1"/>
      <w:numFmt w:val="bullet"/>
      <w:lvlText w:val="o"/>
      <w:lvlJc w:val="left"/>
      <w:pPr>
        <w:tabs>
          <w:tab w:val="num" w:pos="1440"/>
        </w:tabs>
        <w:ind w:left="1440" w:hanging="360"/>
      </w:pPr>
      <w:rPr>
        <w:rFonts w:ascii="Courier New" w:hAnsi="Courier New" w:hint="default"/>
        <w:sz w:val="20"/>
      </w:rPr>
    </w:lvl>
    <w:lvl w:ilvl="2" w:tplc="44386ADE" w:tentative="1">
      <w:start w:val="1"/>
      <w:numFmt w:val="bullet"/>
      <w:lvlText w:val=""/>
      <w:lvlJc w:val="left"/>
      <w:pPr>
        <w:tabs>
          <w:tab w:val="num" w:pos="2160"/>
        </w:tabs>
        <w:ind w:left="2160" w:hanging="360"/>
      </w:pPr>
      <w:rPr>
        <w:rFonts w:ascii="Wingdings" w:hAnsi="Wingdings" w:hint="default"/>
        <w:sz w:val="20"/>
      </w:rPr>
    </w:lvl>
    <w:lvl w:ilvl="3" w:tplc="3A064654" w:tentative="1">
      <w:start w:val="1"/>
      <w:numFmt w:val="bullet"/>
      <w:lvlText w:val=""/>
      <w:lvlJc w:val="left"/>
      <w:pPr>
        <w:tabs>
          <w:tab w:val="num" w:pos="2880"/>
        </w:tabs>
        <w:ind w:left="2880" w:hanging="360"/>
      </w:pPr>
      <w:rPr>
        <w:rFonts w:ascii="Wingdings" w:hAnsi="Wingdings" w:hint="default"/>
        <w:sz w:val="20"/>
      </w:rPr>
    </w:lvl>
    <w:lvl w:ilvl="4" w:tplc="84B0F04A" w:tentative="1">
      <w:start w:val="1"/>
      <w:numFmt w:val="bullet"/>
      <w:lvlText w:val=""/>
      <w:lvlJc w:val="left"/>
      <w:pPr>
        <w:tabs>
          <w:tab w:val="num" w:pos="3600"/>
        </w:tabs>
        <w:ind w:left="3600" w:hanging="360"/>
      </w:pPr>
      <w:rPr>
        <w:rFonts w:ascii="Wingdings" w:hAnsi="Wingdings" w:hint="default"/>
        <w:sz w:val="20"/>
      </w:rPr>
    </w:lvl>
    <w:lvl w:ilvl="5" w:tplc="053C290A" w:tentative="1">
      <w:start w:val="1"/>
      <w:numFmt w:val="bullet"/>
      <w:lvlText w:val=""/>
      <w:lvlJc w:val="left"/>
      <w:pPr>
        <w:tabs>
          <w:tab w:val="num" w:pos="4320"/>
        </w:tabs>
        <w:ind w:left="4320" w:hanging="360"/>
      </w:pPr>
      <w:rPr>
        <w:rFonts w:ascii="Wingdings" w:hAnsi="Wingdings" w:hint="default"/>
        <w:sz w:val="20"/>
      </w:rPr>
    </w:lvl>
    <w:lvl w:ilvl="6" w:tplc="D95E811A" w:tentative="1">
      <w:start w:val="1"/>
      <w:numFmt w:val="bullet"/>
      <w:lvlText w:val=""/>
      <w:lvlJc w:val="left"/>
      <w:pPr>
        <w:tabs>
          <w:tab w:val="num" w:pos="5040"/>
        </w:tabs>
        <w:ind w:left="5040" w:hanging="360"/>
      </w:pPr>
      <w:rPr>
        <w:rFonts w:ascii="Wingdings" w:hAnsi="Wingdings" w:hint="default"/>
        <w:sz w:val="20"/>
      </w:rPr>
    </w:lvl>
    <w:lvl w:ilvl="7" w:tplc="616A9A0E" w:tentative="1">
      <w:start w:val="1"/>
      <w:numFmt w:val="bullet"/>
      <w:lvlText w:val=""/>
      <w:lvlJc w:val="left"/>
      <w:pPr>
        <w:tabs>
          <w:tab w:val="num" w:pos="5760"/>
        </w:tabs>
        <w:ind w:left="5760" w:hanging="360"/>
      </w:pPr>
      <w:rPr>
        <w:rFonts w:ascii="Wingdings" w:hAnsi="Wingdings" w:hint="default"/>
        <w:sz w:val="20"/>
      </w:rPr>
    </w:lvl>
    <w:lvl w:ilvl="8" w:tplc="90D0FE80"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9A1A1A"/>
    <w:multiLevelType w:val="hybridMultilevel"/>
    <w:tmpl w:val="31E8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A76652"/>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5340B0"/>
    <w:multiLevelType w:val="hybridMultilevel"/>
    <w:tmpl w:val="B2D2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1B3152"/>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4C76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85943DF"/>
    <w:multiLevelType w:val="hybridMultilevel"/>
    <w:tmpl w:val="C2C6D89E"/>
    <w:lvl w:ilvl="0" w:tplc="B2B0AF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8900F9D"/>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E8347E"/>
    <w:multiLevelType w:val="hybridMultilevel"/>
    <w:tmpl w:val="C2724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D3FD5"/>
    <w:multiLevelType w:val="hybridMultilevel"/>
    <w:tmpl w:val="226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232B20"/>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5C79B7"/>
    <w:multiLevelType w:val="hybridMultilevel"/>
    <w:tmpl w:val="58CADA06"/>
    <w:lvl w:ilvl="0" w:tplc="C43A7658">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E414CC8"/>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8445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FE5377B"/>
    <w:multiLevelType w:val="multilevel"/>
    <w:tmpl w:val="AA38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6636819">
    <w:abstractNumId w:val="51"/>
  </w:num>
  <w:num w:numId="2" w16cid:durableId="1335376803">
    <w:abstractNumId w:val="9"/>
  </w:num>
  <w:num w:numId="3" w16cid:durableId="930742440">
    <w:abstractNumId w:val="7"/>
  </w:num>
  <w:num w:numId="4" w16cid:durableId="357119980">
    <w:abstractNumId w:val="6"/>
  </w:num>
  <w:num w:numId="5" w16cid:durableId="1951467672">
    <w:abstractNumId w:val="5"/>
  </w:num>
  <w:num w:numId="6" w16cid:durableId="1592542678">
    <w:abstractNumId w:val="4"/>
  </w:num>
  <w:num w:numId="7" w16cid:durableId="781144226">
    <w:abstractNumId w:val="8"/>
  </w:num>
  <w:num w:numId="8" w16cid:durableId="1951037678">
    <w:abstractNumId w:val="3"/>
  </w:num>
  <w:num w:numId="9" w16cid:durableId="580867919">
    <w:abstractNumId w:val="2"/>
  </w:num>
  <w:num w:numId="10" w16cid:durableId="1572736601">
    <w:abstractNumId w:val="1"/>
  </w:num>
  <w:num w:numId="11" w16cid:durableId="1146045403">
    <w:abstractNumId w:val="0"/>
  </w:num>
  <w:num w:numId="12" w16cid:durableId="1235163029">
    <w:abstractNumId w:val="38"/>
  </w:num>
  <w:num w:numId="13" w16cid:durableId="126439512">
    <w:abstractNumId w:val="29"/>
  </w:num>
  <w:num w:numId="14" w16cid:durableId="718675598">
    <w:abstractNumId w:val="20"/>
  </w:num>
  <w:num w:numId="15" w16cid:durableId="1276670276">
    <w:abstractNumId w:val="10"/>
  </w:num>
  <w:num w:numId="16" w16cid:durableId="690842182">
    <w:abstractNumId w:val="56"/>
  </w:num>
  <w:num w:numId="17" w16cid:durableId="933053144">
    <w:abstractNumId w:val="15"/>
  </w:num>
  <w:num w:numId="18" w16cid:durableId="132526076">
    <w:abstractNumId w:val="34"/>
  </w:num>
  <w:num w:numId="19" w16cid:durableId="599532101">
    <w:abstractNumId w:val="33"/>
  </w:num>
  <w:num w:numId="20" w16cid:durableId="1578901806">
    <w:abstractNumId w:val="40"/>
  </w:num>
  <w:num w:numId="21" w16cid:durableId="674307053">
    <w:abstractNumId w:val="45"/>
  </w:num>
  <w:num w:numId="22" w16cid:durableId="1765876608">
    <w:abstractNumId w:val="18"/>
  </w:num>
  <w:num w:numId="23" w16cid:durableId="1914200794">
    <w:abstractNumId w:val="36"/>
  </w:num>
  <w:num w:numId="24" w16cid:durableId="1844320534">
    <w:abstractNumId w:val="44"/>
  </w:num>
  <w:num w:numId="25" w16cid:durableId="1280379636">
    <w:abstractNumId w:val="37"/>
  </w:num>
  <w:num w:numId="26" w16cid:durableId="1294798470">
    <w:abstractNumId w:val="53"/>
  </w:num>
  <w:num w:numId="27" w16cid:durableId="352465546">
    <w:abstractNumId w:val="54"/>
  </w:num>
  <w:num w:numId="28" w16cid:durableId="2009669607">
    <w:abstractNumId w:val="39"/>
  </w:num>
  <w:num w:numId="29" w16cid:durableId="112675139">
    <w:abstractNumId w:val="48"/>
  </w:num>
  <w:num w:numId="30" w16cid:durableId="1466465373">
    <w:abstractNumId w:val="46"/>
  </w:num>
  <w:num w:numId="31" w16cid:durableId="1160078268">
    <w:abstractNumId w:val="31"/>
  </w:num>
  <w:num w:numId="32" w16cid:durableId="1317687970">
    <w:abstractNumId w:val="22"/>
  </w:num>
  <w:num w:numId="33" w16cid:durableId="1744915479">
    <w:abstractNumId w:val="17"/>
  </w:num>
  <w:num w:numId="34" w16cid:durableId="2023967097">
    <w:abstractNumId w:val="27"/>
  </w:num>
  <w:num w:numId="35" w16cid:durableId="1252663309">
    <w:abstractNumId w:val="50"/>
  </w:num>
  <w:num w:numId="36" w16cid:durableId="461314995">
    <w:abstractNumId w:val="58"/>
  </w:num>
  <w:num w:numId="37" w16cid:durableId="1126504168">
    <w:abstractNumId w:val="42"/>
  </w:num>
  <w:num w:numId="38" w16cid:durableId="19474921">
    <w:abstractNumId w:val="55"/>
  </w:num>
  <w:num w:numId="39" w16cid:durableId="1012685019">
    <w:abstractNumId w:val="52"/>
  </w:num>
  <w:num w:numId="40" w16cid:durableId="769200794">
    <w:abstractNumId w:val="11"/>
  </w:num>
  <w:num w:numId="41" w16cid:durableId="1088035998">
    <w:abstractNumId w:val="49"/>
  </w:num>
  <w:num w:numId="42" w16cid:durableId="1613508882">
    <w:abstractNumId w:val="41"/>
  </w:num>
  <w:num w:numId="43" w16cid:durableId="959535904">
    <w:abstractNumId w:val="28"/>
  </w:num>
  <w:num w:numId="44" w16cid:durableId="689524566">
    <w:abstractNumId w:val="59"/>
  </w:num>
  <w:num w:numId="45" w16cid:durableId="372734976">
    <w:abstractNumId w:val="57"/>
  </w:num>
  <w:num w:numId="46" w16cid:durableId="34473599">
    <w:abstractNumId w:val="19"/>
  </w:num>
  <w:num w:numId="47" w16cid:durableId="1924801351">
    <w:abstractNumId w:val="25"/>
  </w:num>
  <w:num w:numId="48" w16cid:durableId="1321274601">
    <w:abstractNumId w:val="47"/>
  </w:num>
  <w:num w:numId="49" w16cid:durableId="949816387">
    <w:abstractNumId w:val="24"/>
  </w:num>
  <w:num w:numId="50" w16cid:durableId="1527209426">
    <w:abstractNumId w:val="13"/>
  </w:num>
  <w:num w:numId="51" w16cid:durableId="1727027456">
    <w:abstractNumId w:val="12"/>
  </w:num>
  <w:num w:numId="52" w16cid:durableId="1507355320">
    <w:abstractNumId w:val="23"/>
  </w:num>
  <w:num w:numId="53" w16cid:durableId="294530963">
    <w:abstractNumId w:val="26"/>
  </w:num>
  <w:num w:numId="54" w16cid:durableId="1762918953">
    <w:abstractNumId w:val="30"/>
  </w:num>
  <w:num w:numId="55" w16cid:durableId="405225688">
    <w:abstractNumId w:val="16"/>
  </w:num>
  <w:num w:numId="56" w16cid:durableId="1118181877">
    <w:abstractNumId w:val="14"/>
  </w:num>
  <w:num w:numId="57" w16cid:durableId="1583678074">
    <w:abstractNumId w:val="21"/>
  </w:num>
  <w:num w:numId="58" w16cid:durableId="340082906">
    <w:abstractNumId w:val="35"/>
  </w:num>
  <w:num w:numId="59" w16cid:durableId="740369473">
    <w:abstractNumId w:val="32"/>
  </w:num>
  <w:num w:numId="60" w16cid:durableId="2020308186">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13"/>
    <w:rsid w:val="000014F8"/>
    <w:rsid w:val="000022F8"/>
    <w:rsid w:val="0000287D"/>
    <w:rsid w:val="000051FB"/>
    <w:rsid w:val="00006B13"/>
    <w:rsid w:val="00010E5B"/>
    <w:rsid w:val="000116C5"/>
    <w:rsid w:val="0001311B"/>
    <w:rsid w:val="00013367"/>
    <w:rsid w:val="000160EC"/>
    <w:rsid w:val="00016B57"/>
    <w:rsid w:val="00016C92"/>
    <w:rsid w:val="00016E60"/>
    <w:rsid w:val="0001720A"/>
    <w:rsid w:val="0002073F"/>
    <w:rsid w:val="00020FAB"/>
    <w:rsid w:val="000222D6"/>
    <w:rsid w:val="00023214"/>
    <w:rsid w:val="00023757"/>
    <w:rsid w:val="00030DA4"/>
    <w:rsid w:val="00031666"/>
    <w:rsid w:val="00032375"/>
    <w:rsid w:val="000329CE"/>
    <w:rsid w:val="00035B8C"/>
    <w:rsid w:val="0004046C"/>
    <w:rsid w:val="000408DA"/>
    <w:rsid w:val="00043671"/>
    <w:rsid w:val="00043829"/>
    <w:rsid w:val="00043CA0"/>
    <w:rsid w:val="00044283"/>
    <w:rsid w:val="000479E3"/>
    <w:rsid w:val="00047FCA"/>
    <w:rsid w:val="00050666"/>
    <w:rsid w:val="00050D7B"/>
    <w:rsid w:val="00056BAF"/>
    <w:rsid w:val="00061EE1"/>
    <w:rsid w:val="00062691"/>
    <w:rsid w:val="00063122"/>
    <w:rsid w:val="00070B3F"/>
    <w:rsid w:val="00071118"/>
    <w:rsid w:val="00075327"/>
    <w:rsid w:val="00077B91"/>
    <w:rsid w:val="000813D4"/>
    <w:rsid w:val="000818AF"/>
    <w:rsid w:val="000846F3"/>
    <w:rsid w:val="00090A95"/>
    <w:rsid w:val="00091A4B"/>
    <w:rsid w:val="00092CBB"/>
    <w:rsid w:val="00093357"/>
    <w:rsid w:val="00093FEF"/>
    <w:rsid w:val="000954E4"/>
    <w:rsid w:val="000956C6"/>
    <w:rsid w:val="00095836"/>
    <w:rsid w:val="00095E53"/>
    <w:rsid w:val="00097AB5"/>
    <w:rsid w:val="00097D79"/>
    <w:rsid w:val="000A0698"/>
    <w:rsid w:val="000A138C"/>
    <w:rsid w:val="000A1CB5"/>
    <w:rsid w:val="000A2794"/>
    <w:rsid w:val="000A3043"/>
    <w:rsid w:val="000A324A"/>
    <w:rsid w:val="000A47C8"/>
    <w:rsid w:val="000A7D7F"/>
    <w:rsid w:val="000B0C75"/>
    <w:rsid w:val="000B57BC"/>
    <w:rsid w:val="000B7559"/>
    <w:rsid w:val="000C2002"/>
    <w:rsid w:val="000C3163"/>
    <w:rsid w:val="000C3B3C"/>
    <w:rsid w:val="000C3D72"/>
    <w:rsid w:val="000C4056"/>
    <w:rsid w:val="000C4189"/>
    <w:rsid w:val="000C4A5F"/>
    <w:rsid w:val="000C575D"/>
    <w:rsid w:val="000C5FC6"/>
    <w:rsid w:val="000C6FCD"/>
    <w:rsid w:val="000D1320"/>
    <w:rsid w:val="000D7085"/>
    <w:rsid w:val="000D70FF"/>
    <w:rsid w:val="000E03A8"/>
    <w:rsid w:val="000E20C3"/>
    <w:rsid w:val="000E4F93"/>
    <w:rsid w:val="000E56CB"/>
    <w:rsid w:val="000E5F8B"/>
    <w:rsid w:val="000F2052"/>
    <w:rsid w:val="000F2BEA"/>
    <w:rsid w:val="000F4CB5"/>
    <w:rsid w:val="000F51E6"/>
    <w:rsid w:val="000F587E"/>
    <w:rsid w:val="00100837"/>
    <w:rsid w:val="001028D0"/>
    <w:rsid w:val="0010340D"/>
    <w:rsid w:val="00104543"/>
    <w:rsid w:val="00105158"/>
    <w:rsid w:val="00110261"/>
    <w:rsid w:val="001106A5"/>
    <w:rsid w:val="001125F0"/>
    <w:rsid w:val="00112B45"/>
    <w:rsid w:val="00113705"/>
    <w:rsid w:val="00113771"/>
    <w:rsid w:val="00113ACA"/>
    <w:rsid w:val="00115E97"/>
    <w:rsid w:val="00116EDB"/>
    <w:rsid w:val="00117A2F"/>
    <w:rsid w:val="001221D8"/>
    <w:rsid w:val="001240F7"/>
    <w:rsid w:val="00125416"/>
    <w:rsid w:val="00131648"/>
    <w:rsid w:val="0013578A"/>
    <w:rsid w:val="001358EF"/>
    <w:rsid w:val="00136B72"/>
    <w:rsid w:val="00137B4E"/>
    <w:rsid w:val="0014023D"/>
    <w:rsid w:val="00140BD0"/>
    <w:rsid w:val="00143CAF"/>
    <w:rsid w:val="00145F54"/>
    <w:rsid w:val="001508E5"/>
    <w:rsid w:val="00151945"/>
    <w:rsid w:val="001558EF"/>
    <w:rsid w:val="00155A15"/>
    <w:rsid w:val="00160AEF"/>
    <w:rsid w:val="00161487"/>
    <w:rsid w:val="00162678"/>
    <w:rsid w:val="0016420E"/>
    <w:rsid w:val="00164D91"/>
    <w:rsid w:val="00164E0D"/>
    <w:rsid w:val="00164FF4"/>
    <w:rsid w:val="0016632F"/>
    <w:rsid w:val="001707C4"/>
    <w:rsid w:val="00170B3A"/>
    <w:rsid w:val="001749F6"/>
    <w:rsid w:val="00175195"/>
    <w:rsid w:val="00181156"/>
    <w:rsid w:val="001827E5"/>
    <w:rsid w:val="00183BDA"/>
    <w:rsid w:val="00184798"/>
    <w:rsid w:val="00185FC1"/>
    <w:rsid w:val="0018773E"/>
    <w:rsid w:val="00187D0F"/>
    <w:rsid w:val="00190257"/>
    <w:rsid w:val="00190660"/>
    <w:rsid w:val="00191DA2"/>
    <w:rsid w:val="00192736"/>
    <w:rsid w:val="001934F5"/>
    <w:rsid w:val="0019410F"/>
    <w:rsid w:val="001948B9"/>
    <w:rsid w:val="001A1A97"/>
    <w:rsid w:val="001A260E"/>
    <w:rsid w:val="001A2847"/>
    <w:rsid w:val="001A352F"/>
    <w:rsid w:val="001A36A3"/>
    <w:rsid w:val="001A3AB4"/>
    <w:rsid w:val="001A5A67"/>
    <w:rsid w:val="001B0BCC"/>
    <w:rsid w:val="001B1273"/>
    <w:rsid w:val="001B1FF9"/>
    <w:rsid w:val="001B3FBF"/>
    <w:rsid w:val="001B5C80"/>
    <w:rsid w:val="001B715C"/>
    <w:rsid w:val="001C0F29"/>
    <w:rsid w:val="001C4286"/>
    <w:rsid w:val="001C5F67"/>
    <w:rsid w:val="001C7A67"/>
    <w:rsid w:val="001C7ECB"/>
    <w:rsid w:val="001D489D"/>
    <w:rsid w:val="001D521F"/>
    <w:rsid w:val="001D538B"/>
    <w:rsid w:val="001D5812"/>
    <w:rsid w:val="001E0EBA"/>
    <w:rsid w:val="001E3D2D"/>
    <w:rsid w:val="001E3DD6"/>
    <w:rsid w:val="001E58F5"/>
    <w:rsid w:val="001E6F52"/>
    <w:rsid w:val="001E70CC"/>
    <w:rsid w:val="001F0F5C"/>
    <w:rsid w:val="001F22C7"/>
    <w:rsid w:val="001F491D"/>
    <w:rsid w:val="002015ED"/>
    <w:rsid w:val="00202D2C"/>
    <w:rsid w:val="002042D3"/>
    <w:rsid w:val="00207A57"/>
    <w:rsid w:val="00210421"/>
    <w:rsid w:val="00210502"/>
    <w:rsid w:val="002109C8"/>
    <w:rsid w:val="00212996"/>
    <w:rsid w:val="00213BBA"/>
    <w:rsid w:val="002143A4"/>
    <w:rsid w:val="00214BF6"/>
    <w:rsid w:val="002152CD"/>
    <w:rsid w:val="002161AE"/>
    <w:rsid w:val="00221378"/>
    <w:rsid w:val="00225979"/>
    <w:rsid w:val="002261C9"/>
    <w:rsid w:val="00226EC0"/>
    <w:rsid w:val="002319E3"/>
    <w:rsid w:val="00234165"/>
    <w:rsid w:val="00235A53"/>
    <w:rsid w:val="00235EA5"/>
    <w:rsid w:val="00236747"/>
    <w:rsid w:val="0023769B"/>
    <w:rsid w:val="002407E9"/>
    <w:rsid w:val="00242BCE"/>
    <w:rsid w:val="00244E0B"/>
    <w:rsid w:val="0024669A"/>
    <w:rsid w:val="0024728F"/>
    <w:rsid w:val="00247B84"/>
    <w:rsid w:val="00250422"/>
    <w:rsid w:val="002504A4"/>
    <w:rsid w:val="00250CAB"/>
    <w:rsid w:val="002532F5"/>
    <w:rsid w:val="00253600"/>
    <w:rsid w:val="002544C5"/>
    <w:rsid w:val="002578B7"/>
    <w:rsid w:val="00257A5B"/>
    <w:rsid w:val="00257D2B"/>
    <w:rsid w:val="002609AA"/>
    <w:rsid w:val="0026693B"/>
    <w:rsid w:val="00266C92"/>
    <w:rsid w:val="00270EE6"/>
    <w:rsid w:val="0027150B"/>
    <w:rsid w:val="002716D7"/>
    <w:rsid w:val="002723A3"/>
    <w:rsid w:val="00275F3B"/>
    <w:rsid w:val="002805FD"/>
    <w:rsid w:val="00280653"/>
    <w:rsid w:val="0028308A"/>
    <w:rsid w:val="00283ED0"/>
    <w:rsid w:val="00286086"/>
    <w:rsid w:val="0028611F"/>
    <w:rsid w:val="002863DC"/>
    <w:rsid w:val="00287B8A"/>
    <w:rsid w:val="00287FA6"/>
    <w:rsid w:val="002903DA"/>
    <w:rsid w:val="00290E67"/>
    <w:rsid w:val="0029489E"/>
    <w:rsid w:val="0029490F"/>
    <w:rsid w:val="00294AB8"/>
    <w:rsid w:val="00295677"/>
    <w:rsid w:val="00296638"/>
    <w:rsid w:val="00296ED2"/>
    <w:rsid w:val="002979BD"/>
    <w:rsid w:val="00297BA7"/>
    <w:rsid w:val="002A03CB"/>
    <w:rsid w:val="002A27E1"/>
    <w:rsid w:val="002A2CB9"/>
    <w:rsid w:val="002A4B1C"/>
    <w:rsid w:val="002A6C28"/>
    <w:rsid w:val="002A73C8"/>
    <w:rsid w:val="002B0DCC"/>
    <w:rsid w:val="002B27CD"/>
    <w:rsid w:val="002B2B3D"/>
    <w:rsid w:val="002B3D85"/>
    <w:rsid w:val="002B721B"/>
    <w:rsid w:val="002C09B4"/>
    <w:rsid w:val="002C472D"/>
    <w:rsid w:val="002C72C0"/>
    <w:rsid w:val="002C7AF2"/>
    <w:rsid w:val="002D102B"/>
    <w:rsid w:val="002D3A14"/>
    <w:rsid w:val="002D4101"/>
    <w:rsid w:val="002D677B"/>
    <w:rsid w:val="002D6F35"/>
    <w:rsid w:val="002D7C76"/>
    <w:rsid w:val="002E2B96"/>
    <w:rsid w:val="002E3458"/>
    <w:rsid w:val="002E3C4C"/>
    <w:rsid w:val="002E4237"/>
    <w:rsid w:val="002E6661"/>
    <w:rsid w:val="002E6B02"/>
    <w:rsid w:val="002E751F"/>
    <w:rsid w:val="002E761B"/>
    <w:rsid w:val="002F0FD1"/>
    <w:rsid w:val="002F585A"/>
    <w:rsid w:val="002F5AD7"/>
    <w:rsid w:val="002F5F53"/>
    <w:rsid w:val="002F6236"/>
    <w:rsid w:val="003001D4"/>
    <w:rsid w:val="00301FB5"/>
    <w:rsid w:val="00302E09"/>
    <w:rsid w:val="00314985"/>
    <w:rsid w:val="003168AF"/>
    <w:rsid w:val="0031691B"/>
    <w:rsid w:val="003201C7"/>
    <w:rsid w:val="003207DA"/>
    <w:rsid w:val="00321282"/>
    <w:rsid w:val="00323288"/>
    <w:rsid w:val="003233F9"/>
    <w:rsid w:val="003262DC"/>
    <w:rsid w:val="0033154D"/>
    <w:rsid w:val="00333472"/>
    <w:rsid w:val="003406C9"/>
    <w:rsid w:val="00342EF1"/>
    <w:rsid w:val="00344CE1"/>
    <w:rsid w:val="00345194"/>
    <w:rsid w:val="003455F1"/>
    <w:rsid w:val="00346369"/>
    <w:rsid w:val="00347310"/>
    <w:rsid w:val="00350583"/>
    <w:rsid w:val="00351208"/>
    <w:rsid w:val="0035142E"/>
    <w:rsid w:val="00351991"/>
    <w:rsid w:val="00351C07"/>
    <w:rsid w:val="00351CFE"/>
    <w:rsid w:val="00352F61"/>
    <w:rsid w:val="0035482A"/>
    <w:rsid w:val="00360D87"/>
    <w:rsid w:val="003619C0"/>
    <w:rsid w:val="00365B96"/>
    <w:rsid w:val="00366863"/>
    <w:rsid w:val="00370E14"/>
    <w:rsid w:val="00371E23"/>
    <w:rsid w:val="00372403"/>
    <w:rsid w:val="003741A3"/>
    <w:rsid w:val="00376926"/>
    <w:rsid w:val="0038433A"/>
    <w:rsid w:val="003844ED"/>
    <w:rsid w:val="00384FDA"/>
    <w:rsid w:val="0038724E"/>
    <w:rsid w:val="003903B1"/>
    <w:rsid w:val="00390569"/>
    <w:rsid w:val="00392961"/>
    <w:rsid w:val="00392BA6"/>
    <w:rsid w:val="00394E5B"/>
    <w:rsid w:val="003969F6"/>
    <w:rsid w:val="00396DE8"/>
    <w:rsid w:val="0039725D"/>
    <w:rsid w:val="00397CBA"/>
    <w:rsid w:val="003A2513"/>
    <w:rsid w:val="003A6359"/>
    <w:rsid w:val="003A7063"/>
    <w:rsid w:val="003A721A"/>
    <w:rsid w:val="003B3042"/>
    <w:rsid w:val="003B3DDD"/>
    <w:rsid w:val="003B4EC6"/>
    <w:rsid w:val="003B50C2"/>
    <w:rsid w:val="003B5DA4"/>
    <w:rsid w:val="003B722D"/>
    <w:rsid w:val="003C0871"/>
    <w:rsid w:val="003C6EE9"/>
    <w:rsid w:val="003D0C2B"/>
    <w:rsid w:val="003D2647"/>
    <w:rsid w:val="003D2C49"/>
    <w:rsid w:val="003D3172"/>
    <w:rsid w:val="003D41C3"/>
    <w:rsid w:val="003D45D9"/>
    <w:rsid w:val="003D6F78"/>
    <w:rsid w:val="003D7D08"/>
    <w:rsid w:val="003E106A"/>
    <w:rsid w:val="003E1569"/>
    <w:rsid w:val="003E5AD8"/>
    <w:rsid w:val="003E5D08"/>
    <w:rsid w:val="003F29C4"/>
    <w:rsid w:val="003F5727"/>
    <w:rsid w:val="003F6D60"/>
    <w:rsid w:val="003F7C7B"/>
    <w:rsid w:val="0040012A"/>
    <w:rsid w:val="00400268"/>
    <w:rsid w:val="004027DC"/>
    <w:rsid w:val="004029AC"/>
    <w:rsid w:val="0040796C"/>
    <w:rsid w:val="00412141"/>
    <w:rsid w:val="0041528A"/>
    <w:rsid w:val="00415D2B"/>
    <w:rsid w:val="00416CF5"/>
    <w:rsid w:val="00417EDF"/>
    <w:rsid w:val="004206BA"/>
    <w:rsid w:val="0042116A"/>
    <w:rsid w:val="00421D31"/>
    <w:rsid w:val="004238C8"/>
    <w:rsid w:val="0042495C"/>
    <w:rsid w:val="004264D2"/>
    <w:rsid w:val="004308A9"/>
    <w:rsid w:val="004313FF"/>
    <w:rsid w:val="004330B7"/>
    <w:rsid w:val="004348BC"/>
    <w:rsid w:val="0043735A"/>
    <w:rsid w:val="00440184"/>
    <w:rsid w:val="004433A9"/>
    <w:rsid w:val="00444B4D"/>
    <w:rsid w:val="0045175B"/>
    <w:rsid w:val="0045193A"/>
    <w:rsid w:val="004524A4"/>
    <w:rsid w:val="004524C6"/>
    <w:rsid w:val="00453582"/>
    <w:rsid w:val="00453C25"/>
    <w:rsid w:val="00454109"/>
    <w:rsid w:val="00454556"/>
    <w:rsid w:val="0046185C"/>
    <w:rsid w:val="00461C1F"/>
    <w:rsid w:val="004635E7"/>
    <w:rsid w:val="0046502A"/>
    <w:rsid w:val="00471093"/>
    <w:rsid w:val="00472CA8"/>
    <w:rsid w:val="00472CB2"/>
    <w:rsid w:val="004747DF"/>
    <w:rsid w:val="004816FA"/>
    <w:rsid w:val="00481A44"/>
    <w:rsid w:val="00485C85"/>
    <w:rsid w:val="00485F6E"/>
    <w:rsid w:val="004864A1"/>
    <w:rsid w:val="00490A05"/>
    <w:rsid w:val="00491045"/>
    <w:rsid w:val="00492FFE"/>
    <w:rsid w:val="0049502E"/>
    <w:rsid w:val="00495932"/>
    <w:rsid w:val="004A1E54"/>
    <w:rsid w:val="004A211B"/>
    <w:rsid w:val="004A3464"/>
    <w:rsid w:val="004A43BC"/>
    <w:rsid w:val="004A4BD2"/>
    <w:rsid w:val="004A4C98"/>
    <w:rsid w:val="004A7050"/>
    <w:rsid w:val="004B03DF"/>
    <w:rsid w:val="004B1B2E"/>
    <w:rsid w:val="004B5181"/>
    <w:rsid w:val="004B61BB"/>
    <w:rsid w:val="004B6A4C"/>
    <w:rsid w:val="004B7B86"/>
    <w:rsid w:val="004C0EA8"/>
    <w:rsid w:val="004C1401"/>
    <w:rsid w:val="004C2ED7"/>
    <w:rsid w:val="004D06FA"/>
    <w:rsid w:val="004D149C"/>
    <w:rsid w:val="004D31F7"/>
    <w:rsid w:val="004D40D2"/>
    <w:rsid w:val="004D5AE7"/>
    <w:rsid w:val="004D5E3F"/>
    <w:rsid w:val="004D60AC"/>
    <w:rsid w:val="004E132D"/>
    <w:rsid w:val="004E1333"/>
    <w:rsid w:val="004E3587"/>
    <w:rsid w:val="004E5FC0"/>
    <w:rsid w:val="004E63DE"/>
    <w:rsid w:val="004E65F9"/>
    <w:rsid w:val="004F15BB"/>
    <w:rsid w:val="004F180F"/>
    <w:rsid w:val="004F2AAE"/>
    <w:rsid w:val="004F3571"/>
    <w:rsid w:val="004F379B"/>
    <w:rsid w:val="004F5C59"/>
    <w:rsid w:val="004F6AA4"/>
    <w:rsid w:val="004F6D30"/>
    <w:rsid w:val="004F7642"/>
    <w:rsid w:val="00500D8C"/>
    <w:rsid w:val="005038FD"/>
    <w:rsid w:val="00504373"/>
    <w:rsid w:val="00507691"/>
    <w:rsid w:val="00510447"/>
    <w:rsid w:val="00511259"/>
    <w:rsid w:val="00512672"/>
    <w:rsid w:val="00513ADE"/>
    <w:rsid w:val="0051599C"/>
    <w:rsid w:val="00515A38"/>
    <w:rsid w:val="00515B42"/>
    <w:rsid w:val="00515E0E"/>
    <w:rsid w:val="005212DE"/>
    <w:rsid w:val="00521CFB"/>
    <w:rsid w:val="0052572A"/>
    <w:rsid w:val="0053147B"/>
    <w:rsid w:val="00532964"/>
    <w:rsid w:val="005339F7"/>
    <w:rsid w:val="00533F16"/>
    <w:rsid w:val="00534736"/>
    <w:rsid w:val="00541823"/>
    <w:rsid w:val="00550EA2"/>
    <w:rsid w:val="0055141D"/>
    <w:rsid w:val="00552F04"/>
    <w:rsid w:val="00553911"/>
    <w:rsid w:val="005554C5"/>
    <w:rsid w:val="00556FE1"/>
    <w:rsid w:val="005577E1"/>
    <w:rsid w:val="0056083A"/>
    <w:rsid w:val="00563876"/>
    <w:rsid w:val="00564015"/>
    <w:rsid w:val="0056525F"/>
    <w:rsid w:val="00565A4C"/>
    <w:rsid w:val="00565D1A"/>
    <w:rsid w:val="005677BF"/>
    <w:rsid w:val="00570160"/>
    <w:rsid w:val="00572014"/>
    <w:rsid w:val="00574032"/>
    <w:rsid w:val="00575EF6"/>
    <w:rsid w:val="0057746E"/>
    <w:rsid w:val="00584AD8"/>
    <w:rsid w:val="00585E7A"/>
    <w:rsid w:val="0059096D"/>
    <w:rsid w:val="00591724"/>
    <w:rsid w:val="0059272D"/>
    <w:rsid w:val="005929A1"/>
    <w:rsid w:val="00593782"/>
    <w:rsid w:val="00595B83"/>
    <w:rsid w:val="005974E6"/>
    <w:rsid w:val="005A47DD"/>
    <w:rsid w:val="005A49E3"/>
    <w:rsid w:val="005A5DCF"/>
    <w:rsid w:val="005B2ADA"/>
    <w:rsid w:val="005B2ADB"/>
    <w:rsid w:val="005B4F27"/>
    <w:rsid w:val="005B770C"/>
    <w:rsid w:val="005C16AD"/>
    <w:rsid w:val="005C324E"/>
    <w:rsid w:val="005C4636"/>
    <w:rsid w:val="005C49D4"/>
    <w:rsid w:val="005C4BA9"/>
    <w:rsid w:val="005C6221"/>
    <w:rsid w:val="005C6C63"/>
    <w:rsid w:val="005C71BB"/>
    <w:rsid w:val="005C725F"/>
    <w:rsid w:val="005C7F08"/>
    <w:rsid w:val="005D23BA"/>
    <w:rsid w:val="005D30B6"/>
    <w:rsid w:val="005D3353"/>
    <w:rsid w:val="005D3748"/>
    <w:rsid w:val="005D6FEA"/>
    <w:rsid w:val="005D77C0"/>
    <w:rsid w:val="005D78CA"/>
    <w:rsid w:val="005D7A7B"/>
    <w:rsid w:val="005D7B86"/>
    <w:rsid w:val="005E0590"/>
    <w:rsid w:val="005E1406"/>
    <w:rsid w:val="005E180F"/>
    <w:rsid w:val="005E57E8"/>
    <w:rsid w:val="005F06D0"/>
    <w:rsid w:val="005F10A5"/>
    <w:rsid w:val="005F1E5B"/>
    <w:rsid w:val="005F1E8D"/>
    <w:rsid w:val="005F289A"/>
    <w:rsid w:val="005F3241"/>
    <w:rsid w:val="005F33BA"/>
    <w:rsid w:val="005F3424"/>
    <w:rsid w:val="005F369C"/>
    <w:rsid w:val="005F5B5E"/>
    <w:rsid w:val="005F6A2B"/>
    <w:rsid w:val="00601E1E"/>
    <w:rsid w:val="0060212B"/>
    <w:rsid w:val="00602A32"/>
    <w:rsid w:val="0060315A"/>
    <w:rsid w:val="00604DC7"/>
    <w:rsid w:val="00607EC3"/>
    <w:rsid w:val="0061118E"/>
    <w:rsid w:val="006111D4"/>
    <w:rsid w:val="006133D0"/>
    <w:rsid w:val="0061470B"/>
    <w:rsid w:val="00616DB0"/>
    <w:rsid w:val="00617007"/>
    <w:rsid w:val="006179D7"/>
    <w:rsid w:val="006221BA"/>
    <w:rsid w:val="00622232"/>
    <w:rsid w:val="00622684"/>
    <w:rsid w:val="00622CC9"/>
    <w:rsid w:val="00623436"/>
    <w:rsid w:val="00623FAA"/>
    <w:rsid w:val="00624733"/>
    <w:rsid w:val="006279C6"/>
    <w:rsid w:val="00630664"/>
    <w:rsid w:val="00633A61"/>
    <w:rsid w:val="00634CDC"/>
    <w:rsid w:val="00637540"/>
    <w:rsid w:val="00641960"/>
    <w:rsid w:val="006431E7"/>
    <w:rsid w:val="00645D2C"/>
    <w:rsid w:val="006465B0"/>
    <w:rsid w:val="00647A72"/>
    <w:rsid w:val="00647B39"/>
    <w:rsid w:val="006503F5"/>
    <w:rsid w:val="00650A27"/>
    <w:rsid w:val="00651BE1"/>
    <w:rsid w:val="0065676B"/>
    <w:rsid w:val="00660906"/>
    <w:rsid w:val="00660F17"/>
    <w:rsid w:val="00661394"/>
    <w:rsid w:val="006614B5"/>
    <w:rsid w:val="0066166B"/>
    <w:rsid w:val="006700A6"/>
    <w:rsid w:val="0067192A"/>
    <w:rsid w:val="00672368"/>
    <w:rsid w:val="00681A6E"/>
    <w:rsid w:val="00682C0F"/>
    <w:rsid w:val="006831F0"/>
    <w:rsid w:val="00685189"/>
    <w:rsid w:val="00690FEF"/>
    <w:rsid w:val="0069636B"/>
    <w:rsid w:val="006966F9"/>
    <w:rsid w:val="00696C62"/>
    <w:rsid w:val="00697501"/>
    <w:rsid w:val="006A0888"/>
    <w:rsid w:val="006A1BB2"/>
    <w:rsid w:val="006A1CF3"/>
    <w:rsid w:val="006A241A"/>
    <w:rsid w:val="006A262F"/>
    <w:rsid w:val="006A2804"/>
    <w:rsid w:val="006A4C57"/>
    <w:rsid w:val="006A5295"/>
    <w:rsid w:val="006A53EF"/>
    <w:rsid w:val="006A555E"/>
    <w:rsid w:val="006A6667"/>
    <w:rsid w:val="006A6C6C"/>
    <w:rsid w:val="006B0D9B"/>
    <w:rsid w:val="006B27D8"/>
    <w:rsid w:val="006B6E03"/>
    <w:rsid w:val="006B7C92"/>
    <w:rsid w:val="006C2559"/>
    <w:rsid w:val="006C4666"/>
    <w:rsid w:val="006C68F7"/>
    <w:rsid w:val="006C78B0"/>
    <w:rsid w:val="006D127C"/>
    <w:rsid w:val="006D2883"/>
    <w:rsid w:val="006D746D"/>
    <w:rsid w:val="006E01FE"/>
    <w:rsid w:val="006E061C"/>
    <w:rsid w:val="006E0722"/>
    <w:rsid w:val="006E1EFB"/>
    <w:rsid w:val="006E2AC8"/>
    <w:rsid w:val="006E46E0"/>
    <w:rsid w:val="006E754C"/>
    <w:rsid w:val="006E75CB"/>
    <w:rsid w:val="006F0502"/>
    <w:rsid w:val="006F21E2"/>
    <w:rsid w:val="006F29CD"/>
    <w:rsid w:val="006F4819"/>
    <w:rsid w:val="006F6841"/>
    <w:rsid w:val="006F7945"/>
    <w:rsid w:val="006F7A65"/>
    <w:rsid w:val="006F7F06"/>
    <w:rsid w:val="007002EA"/>
    <w:rsid w:val="00703405"/>
    <w:rsid w:val="00704EBB"/>
    <w:rsid w:val="007060C8"/>
    <w:rsid w:val="007101EC"/>
    <w:rsid w:val="00710218"/>
    <w:rsid w:val="00712245"/>
    <w:rsid w:val="00712540"/>
    <w:rsid w:val="00715756"/>
    <w:rsid w:val="00715E97"/>
    <w:rsid w:val="00716832"/>
    <w:rsid w:val="007177E7"/>
    <w:rsid w:val="00717970"/>
    <w:rsid w:val="00717A1B"/>
    <w:rsid w:val="00717BC6"/>
    <w:rsid w:val="00721F1D"/>
    <w:rsid w:val="00722EBA"/>
    <w:rsid w:val="00724596"/>
    <w:rsid w:val="007250A6"/>
    <w:rsid w:val="00726894"/>
    <w:rsid w:val="00730AEF"/>
    <w:rsid w:val="007330D2"/>
    <w:rsid w:val="00734E82"/>
    <w:rsid w:val="00736F3A"/>
    <w:rsid w:val="0074045A"/>
    <w:rsid w:val="00742325"/>
    <w:rsid w:val="007425FF"/>
    <w:rsid w:val="00746476"/>
    <w:rsid w:val="007464E2"/>
    <w:rsid w:val="0074778A"/>
    <w:rsid w:val="00747BBE"/>
    <w:rsid w:val="00751F96"/>
    <w:rsid w:val="00752449"/>
    <w:rsid w:val="00753E6B"/>
    <w:rsid w:val="0075518E"/>
    <w:rsid w:val="00755A26"/>
    <w:rsid w:val="00755D43"/>
    <w:rsid w:val="007568C0"/>
    <w:rsid w:val="0075708C"/>
    <w:rsid w:val="0076101C"/>
    <w:rsid w:val="0076261C"/>
    <w:rsid w:val="007639A7"/>
    <w:rsid w:val="00763BF7"/>
    <w:rsid w:val="007641BF"/>
    <w:rsid w:val="007641DB"/>
    <w:rsid w:val="00764CAF"/>
    <w:rsid w:val="007660A8"/>
    <w:rsid w:val="00766A72"/>
    <w:rsid w:val="00770A62"/>
    <w:rsid w:val="0077105E"/>
    <w:rsid w:val="00771295"/>
    <w:rsid w:val="007715D7"/>
    <w:rsid w:val="007732FA"/>
    <w:rsid w:val="007770CE"/>
    <w:rsid w:val="0077765A"/>
    <w:rsid w:val="007800F4"/>
    <w:rsid w:val="007825F4"/>
    <w:rsid w:val="00783341"/>
    <w:rsid w:val="00783362"/>
    <w:rsid w:val="007839EC"/>
    <w:rsid w:val="00784574"/>
    <w:rsid w:val="00786475"/>
    <w:rsid w:val="0078665B"/>
    <w:rsid w:val="00786C34"/>
    <w:rsid w:val="00787C50"/>
    <w:rsid w:val="007909DF"/>
    <w:rsid w:val="00791235"/>
    <w:rsid w:val="007917EC"/>
    <w:rsid w:val="00793BA0"/>
    <w:rsid w:val="00794385"/>
    <w:rsid w:val="00794FFD"/>
    <w:rsid w:val="007958C3"/>
    <w:rsid w:val="00797ABE"/>
    <w:rsid w:val="007A04FD"/>
    <w:rsid w:val="007A3B85"/>
    <w:rsid w:val="007A3F98"/>
    <w:rsid w:val="007A4370"/>
    <w:rsid w:val="007A60CB"/>
    <w:rsid w:val="007A6857"/>
    <w:rsid w:val="007A7EB0"/>
    <w:rsid w:val="007B03AA"/>
    <w:rsid w:val="007B4561"/>
    <w:rsid w:val="007C32CE"/>
    <w:rsid w:val="007C59D1"/>
    <w:rsid w:val="007C6631"/>
    <w:rsid w:val="007D07DA"/>
    <w:rsid w:val="007D0B86"/>
    <w:rsid w:val="007D0CD5"/>
    <w:rsid w:val="007D0F44"/>
    <w:rsid w:val="007D1648"/>
    <w:rsid w:val="007D1901"/>
    <w:rsid w:val="007D1934"/>
    <w:rsid w:val="007D3E57"/>
    <w:rsid w:val="007D4349"/>
    <w:rsid w:val="007D4F7C"/>
    <w:rsid w:val="007D5198"/>
    <w:rsid w:val="007D5629"/>
    <w:rsid w:val="007D5966"/>
    <w:rsid w:val="007D66AC"/>
    <w:rsid w:val="007D6716"/>
    <w:rsid w:val="007D6F88"/>
    <w:rsid w:val="007D79B3"/>
    <w:rsid w:val="007E0699"/>
    <w:rsid w:val="007E1F6C"/>
    <w:rsid w:val="007E4B1E"/>
    <w:rsid w:val="007E5B6F"/>
    <w:rsid w:val="007E663F"/>
    <w:rsid w:val="007E768F"/>
    <w:rsid w:val="007F2A19"/>
    <w:rsid w:val="007F4AB8"/>
    <w:rsid w:val="007F6765"/>
    <w:rsid w:val="00803944"/>
    <w:rsid w:val="00805A54"/>
    <w:rsid w:val="00806DEC"/>
    <w:rsid w:val="00807106"/>
    <w:rsid w:val="0080710C"/>
    <w:rsid w:val="0080737C"/>
    <w:rsid w:val="00812E2C"/>
    <w:rsid w:val="0081341E"/>
    <w:rsid w:val="00814B9E"/>
    <w:rsid w:val="00814BD9"/>
    <w:rsid w:val="00814C53"/>
    <w:rsid w:val="008235A4"/>
    <w:rsid w:val="00826AC2"/>
    <w:rsid w:val="00826ED1"/>
    <w:rsid w:val="00827705"/>
    <w:rsid w:val="00833A1D"/>
    <w:rsid w:val="00835888"/>
    <w:rsid w:val="00835BB6"/>
    <w:rsid w:val="00836169"/>
    <w:rsid w:val="0084048F"/>
    <w:rsid w:val="008407A2"/>
    <w:rsid w:val="00841AD9"/>
    <w:rsid w:val="008427DA"/>
    <w:rsid w:val="008458FE"/>
    <w:rsid w:val="008462C1"/>
    <w:rsid w:val="00846A80"/>
    <w:rsid w:val="00847428"/>
    <w:rsid w:val="00847535"/>
    <w:rsid w:val="00847566"/>
    <w:rsid w:val="00850D92"/>
    <w:rsid w:val="0085267F"/>
    <w:rsid w:val="00852FE0"/>
    <w:rsid w:val="00854F52"/>
    <w:rsid w:val="008600BD"/>
    <w:rsid w:val="00860B2B"/>
    <w:rsid w:val="00862467"/>
    <w:rsid w:val="00863816"/>
    <w:rsid w:val="00863CFD"/>
    <w:rsid w:val="00864233"/>
    <w:rsid w:val="008664AF"/>
    <w:rsid w:val="00867232"/>
    <w:rsid w:val="00871E12"/>
    <w:rsid w:val="00873241"/>
    <w:rsid w:val="00874A76"/>
    <w:rsid w:val="00874BD7"/>
    <w:rsid w:val="0087623D"/>
    <w:rsid w:val="00876395"/>
    <w:rsid w:val="0087719A"/>
    <w:rsid w:val="00881757"/>
    <w:rsid w:val="008825AB"/>
    <w:rsid w:val="008906B1"/>
    <w:rsid w:val="00891848"/>
    <w:rsid w:val="00891E6C"/>
    <w:rsid w:val="008923CC"/>
    <w:rsid w:val="008970E6"/>
    <w:rsid w:val="00897DBA"/>
    <w:rsid w:val="008A0745"/>
    <w:rsid w:val="008A2685"/>
    <w:rsid w:val="008A3FFC"/>
    <w:rsid w:val="008A447E"/>
    <w:rsid w:val="008A7C2D"/>
    <w:rsid w:val="008B06C7"/>
    <w:rsid w:val="008B08D7"/>
    <w:rsid w:val="008B1863"/>
    <w:rsid w:val="008B288B"/>
    <w:rsid w:val="008B367C"/>
    <w:rsid w:val="008B4116"/>
    <w:rsid w:val="008B41F6"/>
    <w:rsid w:val="008B4B16"/>
    <w:rsid w:val="008B6E01"/>
    <w:rsid w:val="008B7D4B"/>
    <w:rsid w:val="008C064D"/>
    <w:rsid w:val="008C105E"/>
    <w:rsid w:val="008C1ED8"/>
    <w:rsid w:val="008C357A"/>
    <w:rsid w:val="008C4CC3"/>
    <w:rsid w:val="008C7555"/>
    <w:rsid w:val="008C7854"/>
    <w:rsid w:val="008D2099"/>
    <w:rsid w:val="008D42AB"/>
    <w:rsid w:val="008D4B82"/>
    <w:rsid w:val="008E3F97"/>
    <w:rsid w:val="008E4D75"/>
    <w:rsid w:val="008E5CDE"/>
    <w:rsid w:val="008E62F7"/>
    <w:rsid w:val="008E6CE9"/>
    <w:rsid w:val="008E7582"/>
    <w:rsid w:val="008F13EF"/>
    <w:rsid w:val="008F15CD"/>
    <w:rsid w:val="008F2B97"/>
    <w:rsid w:val="008F31B2"/>
    <w:rsid w:val="008F4305"/>
    <w:rsid w:val="008F57DC"/>
    <w:rsid w:val="008F5CF1"/>
    <w:rsid w:val="0090083D"/>
    <w:rsid w:val="009036D8"/>
    <w:rsid w:val="0090574F"/>
    <w:rsid w:val="00911D71"/>
    <w:rsid w:val="00914D63"/>
    <w:rsid w:val="00916284"/>
    <w:rsid w:val="00922AA2"/>
    <w:rsid w:val="00922DB9"/>
    <w:rsid w:val="00925C6B"/>
    <w:rsid w:val="00925D84"/>
    <w:rsid w:val="00930686"/>
    <w:rsid w:val="009310C3"/>
    <w:rsid w:val="00931D99"/>
    <w:rsid w:val="009368D5"/>
    <w:rsid w:val="009418A8"/>
    <w:rsid w:val="00942BAF"/>
    <w:rsid w:val="009445C4"/>
    <w:rsid w:val="00946DA2"/>
    <w:rsid w:val="00952C2D"/>
    <w:rsid w:val="0095536B"/>
    <w:rsid w:val="00955567"/>
    <w:rsid w:val="009561FE"/>
    <w:rsid w:val="00956A8C"/>
    <w:rsid w:val="00956ACB"/>
    <w:rsid w:val="0095751E"/>
    <w:rsid w:val="00957706"/>
    <w:rsid w:val="00957A80"/>
    <w:rsid w:val="00960917"/>
    <w:rsid w:val="00962F0D"/>
    <w:rsid w:val="00963F07"/>
    <w:rsid w:val="00964D9D"/>
    <w:rsid w:val="00965F59"/>
    <w:rsid w:val="0096611B"/>
    <w:rsid w:val="009718A3"/>
    <w:rsid w:val="00972BCE"/>
    <w:rsid w:val="00972E95"/>
    <w:rsid w:val="00973603"/>
    <w:rsid w:val="00974E2D"/>
    <w:rsid w:val="00975887"/>
    <w:rsid w:val="009758BA"/>
    <w:rsid w:val="009771F9"/>
    <w:rsid w:val="00982402"/>
    <w:rsid w:val="00985DEC"/>
    <w:rsid w:val="00985E66"/>
    <w:rsid w:val="00986690"/>
    <w:rsid w:val="00986928"/>
    <w:rsid w:val="00991372"/>
    <w:rsid w:val="00992817"/>
    <w:rsid w:val="00992854"/>
    <w:rsid w:val="0099327D"/>
    <w:rsid w:val="00994EC0"/>
    <w:rsid w:val="009963BD"/>
    <w:rsid w:val="00996D6C"/>
    <w:rsid w:val="0099783F"/>
    <w:rsid w:val="009A0D26"/>
    <w:rsid w:val="009A0D3A"/>
    <w:rsid w:val="009A100E"/>
    <w:rsid w:val="009A1D46"/>
    <w:rsid w:val="009A20CE"/>
    <w:rsid w:val="009A3069"/>
    <w:rsid w:val="009A43A0"/>
    <w:rsid w:val="009A7F26"/>
    <w:rsid w:val="009B1677"/>
    <w:rsid w:val="009B2550"/>
    <w:rsid w:val="009B3908"/>
    <w:rsid w:val="009B4076"/>
    <w:rsid w:val="009B6226"/>
    <w:rsid w:val="009B62BA"/>
    <w:rsid w:val="009C10BC"/>
    <w:rsid w:val="009C21CE"/>
    <w:rsid w:val="009C2EB5"/>
    <w:rsid w:val="009D09E4"/>
    <w:rsid w:val="009D0BE0"/>
    <w:rsid w:val="009D156C"/>
    <w:rsid w:val="009D5197"/>
    <w:rsid w:val="009E1B51"/>
    <w:rsid w:val="009E2FF0"/>
    <w:rsid w:val="009E5D72"/>
    <w:rsid w:val="009F00D2"/>
    <w:rsid w:val="009F08B4"/>
    <w:rsid w:val="009F18DB"/>
    <w:rsid w:val="009F2C46"/>
    <w:rsid w:val="009F3AEE"/>
    <w:rsid w:val="009F412F"/>
    <w:rsid w:val="009F686C"/>
    <w:rsid w:val="00A01C38"/>
    <w:rsid w:val="00A024F4"/>
    <w:rsid w:val="00A03D8F"/>
    <w:rsid w:val="00A040C3"/>
    <w:rsid w:val="00A046EB"/>
    <w:rsid w:val="00A0522D"/>
    <w:rsid w:val="00A06128"/>
    <w:rsid w:val="00A0767A"/>
    <w:rsid w:val="00A07EE3"/>
    <w:rsid w:val="00A11C29"/>
    <w:rsid w:val="00A138C3"/>
    <w:rsid w:val="00A1494E"/>
    <w:rsid w:val="00A14A94"/>
    <w:rsid w:val="00A14B70"/>
    <w:rsid w:val="00A15088"/>
    <w:rsid w:val="00A15B24"/>
    <w:rsid w:val="00A17F70"/>
    <w:rsid w:val="00A203B2"/>
    <w:rsid w:val="00A205E5"/>
    <w:rsid w:val="00A21AD7"/>
    <w:rsid w:val="00A2326C"/>
    <w:rsid w:val="00A23625"/>
    <w:rsid w:val="00A24CAF"/>
    <w:rsid w:val="00A25304"/>
    <w:rsid w:val="00A25B32"/>
    <w:rsid w:val="00A2658A"/>
    <w:rsid w:val="00A279E1"/>
    <w:rsid w:val="00A305DE"/>
    <w:rsid w:val="00A31782"/>
    <w:rsid w:val="00A32138"/>
    <w:rsid w:val="00A402F7"/>
    <w:rsid w:val="00A46739"/>
    <w:rsid w:val="00A514DF"/>
    <w:rsid w:val="00A5165D"/>
    <w:rsid w:val="00A52183"/>
    <w:rsid w:val="00A569DD"/>
    <w:rsid w:val="00A60DC3"/>
    <w:rsid w:val="00A61D29"/>
    <w:rsid w:val="00A639DE"/>
    <w:rsid w:val="00A64469"/>
    <w:rsid w:val="00A6628E"/>
    <w:rsid w:val="00A70AFE"/>
    <w:rsid w:val="00A717C2"/>
    <w:rsid w:val="00A7367F"/>
    <w:rsid w:val="00A74B90"/>
    <w:rsid w:val="00A74C39"/>
    <w:rsid w:val="00A77544"/>
    <w:rsid w:val="00A80FDA"/>
    <w:rsid w:val="00A8194A"/>
    <w:rsid w:val="00A83FF9"/>
    <w:rsid w:val="00A842F7"/>
    <w:rsid w:val="00A87581"/>
    <w:rsid w:val="00A977E9"/>
    <w:rsid w:val="00AA07A2"/>
    <w:rsid w:val="00AA36EE"/>
    <w:rsid w:val="00AA604D"/>
    <w:rsid w:val="00AB0356"/>
    <w:rsid w:val="00AB2C3A"/>
    <w:rsid w:val="00AB39AD"/>
    <w:rsid w:val="00AB6E0C"/>
    <w:rsid w:val="00AB7196"/>
    <w:rsid w:val="00AC0CFD"/>
    <w:rsid w:val="00AC1810"/>
    <w:rsid w:val="00AC291B"/>
    <w:rsid w:val="00AC3013"/>
    <w:rsid w:val="00AC42FC"/>
    <w:rsid w:val="00AC4448"/>
    <w:rsid w:val="00AC50BB"/>
    <w:rsid w:val="00AC5CE5"/>
    <w:rsid w:val="00AC6C69"/>
    <w:rsid w:val="00AD3BFB"/>
    <w:rsid w:val="00AD469F"/>
    <w:rsid w:val="00AD4791"/>
    <w:rsid w:val="00AE0400"/>
    <w:rsid w:val="00AE17C0"/>
    <w:rsid w:val="00AE1B9E"/>
    <w:rsid w:val="00AE2090"/>
    <w:rsid w:val="00AE22F1"/>
    <w:rsid w:val="00AE56DE"/>
    <w:rsid w:val="00AF079E"/>
    <w:rsid w:val="00AF194B"/>
    <w:rsid w:val="00AF21D0"/>
    <w:rsid w:val="00AF33DF"/>
    <w:rsid w:val="00AF60F7"/>
    <w:rsid w:val="00AF6302"/>
    <w:rsid w:val="00AF6361"/>
    <w:rsid w:val="00AF76A1"/>
    <w:rsid w:val="00AF7A10"/>
    <w:rsid w:val="00B0102B"/>
    <w:rsid w:val="00B04162"/>
    <w:rsid w:val="00B04EEC"/>
    <w:rsid w:val="00B14265"/>
    <w:rsid w:val="00B14393"/>
    <w:rsid w:val="00B200FF"/>
    <w:rsid w:val="00B209E0"/>
    <w:rsid w:val="00B216AE"/>
    <w:rsid w:val="00B23C1E"/>
    <w:rsid w:val="00B25D7B"/>
    <w:rsid w:val="00B264A3"/>
    <w:rsid w:val="00B2790D"/>
    <w:rsid w:val="00B27A79"/>
    <w:rsid w:val="00B31A2F"/>
    <w:rsid w:val="00B32C6B"/>
    <w:rsid w:val="00B341F0"/>
    <w:rsid w:val="00B37F5C"/>
    <w:rsid w:val="00B403FE"/>
    <w:rsid w:val="00B40AB1"/>
    <w:rsid w:val="00B422B8"/>
    <w:rsid w:val="00B42586"/>
    <w:rsid w:val="00B443CF"/>
    <w:rsid w:val="00B44CD5"/>
    <w:rsid w:val="00B4763A"/>
    <w:rsid w:val="00B51385"/>
    <w:rsid w:val="00B517EE"/>
    <w:rsid w:val="00B52F0D"/>
    <w:rsid w:val="00B535E8"/>
    <w:rsid w:val="00B53EF0"/>
    <w:rsid w:val="00B55434"/>
    <w:rsid w:val="00B56BAB"/>
    <w:rsid w:val="00B56F52"/>
    <w:rsid w:val="00B57685"/>
    <w:rsid w:val="00B613F7"/>
    <w:rsid w:val="00B61665"/>
    <w:rsid w:val="00B6282F"/>
    <w:rsid w:val="00B643DA"/>
    <w:rsid w:val="00B65BE6"/>
    <w:rsid w:val="00B661DD"/>
    <w:rsid w:val="00B661F8"/>
    <w:rsid w:val="00B72122"/>
    <w:rsid w:val="00B73370"/>
    <w:rsid w:val="00B74B07"/>
    <w:rsid w:val="00B758CE"/>
    <w:rsid w:val="00B758E5"/>
    <w:rsid w:val="00B765DD"/>
    <w:rsid w:val="00B767AB"/>
    <w:rsid w:val="00B77278"/>
    <w:rsid w:val="00B801FF"/>
    <w:rsid w:val="00B80944"/>
    <w:rsid w:val="00B80E6D"/>
    <w:rsid w:val="00B81A9C"/>
    <w:rsid w:val="00B826E4"/>
    <w:rsid w:val="00B82A3F"/>
    <w:rsid w:val="00B8335B"/>
    <w:rsid w:val="00B83FB6"/>
    <w:rsid w:val="00B843E2"/>
    <w:rsid w:val="00B85B54"/>
    <w:rsid w:val="00B86599"/>
    <w:rsid w:val="00B87641"/>
    <w:rsid w:val="00B90E87"/>
    <w:rsid w:val="00B92FCB"/>
    <w:rsid w:val="00B94832"/>
    <w:rsid w:val="00B95171"/>
    <w:rsid w:val="00BA28CA"/>
    <w:rsid w:val="00BA318D"/>
    <w:rsid w:val="00BA5C71"/>
    <w:rsid w:val="00BA5E66"/>
    <w:rsid w:val="00BA60BC"/>
    <w:rsid w:val="00BA6532"/>
    <w:rsid w:val="00BA784A"/>
    <w:rsid w:val="00BB11D0"/>
    <w:rsid w:val="00BB1476"/>
    <w:rsid w:val="00BB3EE2"/>
    <w:rsid w:val="00BB7BC3"/>
    <w:rsid w:val="00BC060B"/>
    <w:rsid w:val="00BC13F5"/>
    <w:rsid w:val="00BC147E"/>
    <w:rsid w:val="00BC267E"/>
    <w:rsid w:val="00BC3E31"/>
    <w:rsid w:val="00BC5053"/>
    <w:rsid w:val="00BC5CCD"/>
    <w:rsid w:val="00BD1DC8"/>
    <w:rsid w:val="00BD3ACE"/>
    <w:rsid w:val="00BD487E"/>
    <w:rsid w:val="00BD4AC4"/>
    <w:rsid w:val="00BD4F92"/>
    <w:rsid w:val="00BD620B"/>
    <w:rsid w:val="00BD7074"/>
    <w:rsid w:val="00BE0682"/>
    <w:rsid w:val="00BE219D"/>
    <w:rsid w:val="00BE650E"/>
    <w:rsid w:val="00BF5880"/>
    <w:rsid w:val="00BF5F15"/>
    <w:rsid w:val="00C03DA3"/>
    <w:rsid w:val="00C06241"/>
    <w:rsid w:val="00C06D36"/>
    <w:rsid w:val="00C0730C"/>
    <w:rsid w:val="00C12A02"/>
    <w:rsid w:val="00C12CC3"/>
    <w:rsid w:val="00C12D21"/>
    <w:rsid w:val="00C13F91"/>
    <w:rsid w:val="00C1450C"/>
    <w:rsid w:val="00C15394"/>
    <w:rsid w:val="00C15C21"/>
    <w:rsid w:val="00C17235"/>
    <w:rsid w:val="00C20341"/>
    <w:rsid w:val="00C22400"/>
    <w:rsid w:val="00C25BF7"/>
    <w:rsid w:val="00C25E77"/>
    <w:rsid w:val="00C3696F"/>
    <w:rsid w:val="00C3743C"/>
    <w:rsid w:val="00C413E6"/>
    <w:rsid w:val="00C43111"/>
    <w:rsid w:val="00C45224"/>
    <w:rsid w:val="00C46215"/>
    <w:rsid w:val="00C479D7"/>
    <w:rsid w:val="00C52EF3"/>
    <w:rsid w:val="00C56118"/>
    <w:rsid w:val="00C5677A"/>
    <w:rsid w:val="00C57149"/>
    <w:rsid w:val="00C603E1"/>
    <w:rsid w:val="00C60C7C"/>
    <w:rsid w:val="00C61109"/>
    <w:rsid w:val="00C61FC6"/>
    <w:rsid w:val="00C651A6"/>
    <w:rsid w:val="00C65EE6"/>
    <w:rsid w:val="00C6613B"/>
    <w:rsid w:val="00C669E7"/>
    <w:rsid w:val="00C70A9E"/>
    <w:rsid w:val="00C71920"/>
    <w:rsid w:val="00C72907"/>
    <w:rsid w:val="00C72A9B"/>
    <w:rsid w:val="00C73BA4"/>
    <w:rsid w:val="00C7638B"/>
    <w:rsid w:val="00C7757F"/>
    <w:rsid w:val="00C809CA"/>
    <w:rsid w:val="00C8181F"/>
    <w:rsid w:val="00C81CD6"/>
    <w:rsid w:val="00C83B57"/>
    <w:rsid w:val="00C846BA"/>
    <w:rsid w:val="00C86354"/>
    <w:rsid w:val="00C87064"/>
    <w:rsid w:val="00C90003"/>
    <w:rsid w:val="00C905C3"/>
    <w:rsid w:val="00C94551"/>
    <w:rsid w:val="00C94BF7"/>
    <w:rsid w:val="00C9648C"/>
    <w:rsid w:val="00C96C92"/>
    <w:rsid w:val="00CA0AC1"/>
    <w:rsid w:val="00CA4FB6"/>
    <w:rsid w:val="00CA4FF2"/>
    <w:rsid w:val="00CA6936"/>
    <w:rsid w:val="00CA7D52"/>
    <w:rsid w:val="00CB0210"/>
    <w:rsid w:val="00CB0406"/>
    <w:rsid w:val="00CB2288"/>
    <w:rsid w:val="00CB3DEF"/>
    <w:rsid w:val="00CB58F7"/>
    <w:rsid w:val="00CB67B9"/>
    <w:rsid w:val="00CB70A9"/>
    <w:rsid w:val="00CB7ADA"/>
    <w:rsid w:val="00CC3CCB"/>
    <w:rsid w:val="00CC4B26"/>
    <w:rsid w:val="00CC6226"/>
    <w:rsid w:val="00CD12AD"/>
    <w:rsid w:val="00CD1ED7"/>
    <w:rsid w:val="00CD2E60"/>
    <w:rsid w:val="00CD3BD9"/>
    <w:rsid w:val="00CD5755"/>
    <w:rsid w:val="00CD79B0"/>
    <w:rsid w:val="00CD7B05"/>
    <w:rsid w:val="00CE071D"/>
    <w:rsid w:val="00CE33F5"/>
    <w:rsid w:val="00CE6011"/>
    <w:rsid w:val="00CE6F03"/>
    <w:rsid w:val="00CF3DA2"/>
    <w:rsid w:val="00CF630A"/>
    <w:rsid w:val="00CF696D"/>
    <w:rsid w:val="00CF740D"/>
    <w:rsid w:val="00CF752D"/>
    <w:rsid w:val="00D027C6"/>
    <w:rsid w:val="00D03F39"/>
    <w:rsid w:val="00D05223"/>
    <w:rsid w:val="00D075F6"/>
    <w:rsid w:val="00D1026F"/>
    <w:rsid w:val="00D115AC"/>
    <w:rsid w:val="00D1228F"/>
    <w:rsid w:val="00D13E8F"/>
    <w:rsid w:val="00D14371"/>
    <w:rsid w:val="00D15618"/>
    <w:rsid w:val="00D164B1"/>
    <w:rsid w:val="00D17C68"/>
    <w:rsid w:val="00D200B4"/>
    <w:rsid w:val="00D208A9"/>
    <w:rsid w:val="00D21345"/>
    <w:rsid w:val="00D22319"/>
    <w:rsid w:val="00D23414"/>
    <w:rsid w:val="00D24C1E"/>
    <w:rsid w:val="00D25296"/>
    <w:rsid w:val="00D25FA5"/>
    <w:rsid w:val="00D30A09"/>
    <w:rsid w:val="00D30A1E"/>
    <w:rsid w:val="00D33877"/>
    <w:rsid w:val="00D33999"/>
    <w:rsid w:val="00D33AAC"/>
    <w:rsid w:val="00D34609"/>
    <w:rsid w:val="00D364EA"/>
    <w:rsid w:val="00D36757"/>
    <w:rsid w:val="00D37FA2"/>
    <w:rsid w:val="00D42197"/>
    <w:rsid w:val="00D42D35"/>
    <w:rsid w:val="00D437AC"/>
    <w:rsid w:val="00D44570"/>
    <w:rsid w:val="00D44BFF"/>
    <w:rsid w:val="00D4698F"/>
    <w:rsid w:val="00D5027C"/>
    <w:rsid w:val="00D54324"/>
    <w:rsid w:val="00D566A0"/>
    <w:rsid w:val="00D56B9B"/>
    <w:rsid w:val="00D57B1B"/>
    <w:rsid w:val="00D57F7A"/>
    <w:rsid w:val="00D6102C"/>
    <w:rsid w:val="00D61FF1"/>
    <w:rsid w:val="00D702D5"/>
    <w:rsid w:val="00D71B14"/>
    <w:rsid w:val="00D74436"/>
    <w:rsid w:val="00D75466"/>
    <w:rsid w:val="00D755D9"/>
    <w:rsid w:val="00D75C78"/>
    <w:rsid w:val="00D762D3"/>
    <w:rsid w:val="00D874B6"/>
    <w:rsid w:val="00D91037"/>
    <w:rsid w:val="00D9270C"/>
    <w:rsid w:val="00D96F86"/>
    <w:rsid w:val="00D97FA6"/>
    <w:rsid w:val="00DA00EA"/>
    <w:rsid w:val="00DA10BA"/>
    <w:rsid w:val="00DA1857"/>
    <w:rsid w:val="00DA1C5F"/>
    <w:rsid w:val="00DA252A"/>
    <w:rsid w:val="00DA2BA6"/>
    <w:rsid w:val="00DA2D15"/>
    <w:rsid w:val="00DA3930"/>
    <w:rsid w:val="00DA4AFA"/>
    <w:rsid w:val="00DA5FFC"/>
    <w:rsid w:val="00DA6021"/>
    <w:rsid w:val="00DA70BD"/>
    <w:rsid w:val="00DA7C82"/>
    <w:rsid w:val="00DB01D6"/>
    <w:rsid w:val="00DB368E"/>
    <w:rsid w:val="00DB481A"/>
    <w:rsid w:val="00DB4CED"/>
    <w:rsid w:val="00DB565C"/>
    <w:rsid w:val="00DB6BC2"/>
    <w:rsid w:val="00DC1512"/>
    <w:rsid w:val="00DC188E"/>
    <w:rsid w:val="00DC3F3E"/>
    <w:rsid w:val="00DC4881"/>
    <w:rsid w:val="00DC64F4"/>
    <w:rsid w:val="00DC78A2"/>
    <w:rsid w:val="00DC7F23"/>
    <w:rsid w:val="00DD4CD8"/>
    <w:rsid w:val="00DD4CDD"/>
    <w:rsid w:val="00DD7FF8"/>
    <w:rsid w:val="00DE12B6"/>
    <w:rsid w:val="00DE3B81"/>
    <w:rsid w:val="00DE58BB"/>
    <w:rsid w:val="00DF008B"/>
    <w:rsid w:val="00DF0D8B"/>
    <w:rsid w:val="00DF15EF"/>
    <w:rsid w:val="00DF1796"/>
    <w:rsid w:val="00DF1B34"/>
    <w:rsid w:val="00DF2775"/>
    <w:rsid w:val="00DF4D28"/>
    <w:rsid w:val="00DF6C08"/>
    <w:rsid w:val="00E0017E"/>
    <w:rsid w:val="00E01E82"/>
    <w:rsid w:val="00E02FAB"/>
    <w:rsid w:val="00E03762"/>
    <w:rsid w:val="00E04BB7"/>
    <w:rsid w:val="00E05075"/>
    <w:rsid w:val="00E05C7F"/>
    <w:rsid w:val="00E05CCC"/>
    <w:rsid w:val="00E20208"/>
    <w:rsid w:val="00E209AE"/>
    <w:rsid w:val="00E21D4C"/>
    <w:rsid w:val="00E2547F"/>
    <w:rsid w:val="00E26EA4"/>
    <w:rsid w:val="00E27F74"/>
    <w:rsid w:val="00E30C13"/>
    <w:rsid w:val="00E32E24"/>
    <w:rsid w:val="00E36967"/>
    <w:rsid w:val="00E37B69"/>
    <w:rsid w:val="00E412D2"/>
    <w:rsid w:val="00E43CD2"/>
    <w:rsid w:val="00E44004"/>
    <w:rsid w:val="00E44F06"/>
    <w:rsid w:val="00E4732B"/>
    <w:rsid w:val="00E53B4F"/>
    <w:rsid w:val="00E54012"/>
    <w:rsid w:val="00E5616F"/>
    <w:rsid w:val="00E57AE1"/>
    <w:rsid w:val="00E6154A"/>
    <w:rsid w:val="00E617C9"/>
    <w:rsid w:val="00E61F75"/>
    <w:rsid w:val="00E62305"/>
    <w:rsid w:val="00E63194"/>
    <w:rsid w:val="00E64731"/>
    <w:rsid w:val="00E6503A"/>
    <w:rsid w:val="00E65535"/>
    <w:rsid w:val="00E65C1E"/>
    <w:rsid w:val="00E664C0"/>
    <w:rsid w:val="00E70373"/>
    <w:rsid w:val="00E70A5E"/>
    <w:rsid w:val="00E71C4C"/>
    <w:rsid w:val="00E74C9B"/>
    <w:rsid w:val="00E74E80"/>
    <w:rsid w:val="00E76E28"/>
    <w:rsid w:val="00E80184"/>
    <w:rsid w:val="00E80984"/>
    <w:rsid w:val="00E8154D"/>
    <w:rsid w:val="00E81C0C"/>
    <w:rsid w:val="00E81C44"/>
    <w:rsid w:val="00E825AE"/>
    <w:rsid w:val="00E82F35"/>
    <w:rsid w:val="00E848CB"/>
    <w:rsid w:val="00E85F70"/>
    <w:rsid w:val="00E90A4F"/>
    <w:rsid w:val="00E918A5"/>
    <w:rsid w:val="00E91DAD"/>
    <w:rsid w:val="00E92C0E"/>
    <w:rsid w:val="00E93702"/>
    <w:rsid w:val="00E96324"/>
    <w:rsid w:val="00E97DCC"/>
    <w:rsid w:val="00EA0BB8"/>
    <w:rsid w:val="00EA408D"/>
    <w:rsid w:val="00EA6AE4"/>
    <w:rsid w:val="00EB0A96"/>
    <w:rsid w:val="00EB35CE"/>
    <w:rsid w:val="00EB3EDE"/>
    <w:rsid w:val="00EB67E8"/>
    <w:rsid w:val="00EC0316"/>
    <w:rsid w:val="00EC1962"/>
    <w:rsid w:val="00EC2227"/>
    <w:rsid w:val="00EC48FA"/>
    <w:rsid w:val="00EC4B79"/>
    <w:rsid w:val="00EC7A40"/>
    <w:rsid w:val="00ED2181"/>
    <w:rsid w:val="00ED26AD"/>
    <w:rsid w:val="00ED2865"/>
    <w:rsid w:val="00ED3E2C"/>
    <w:rsid w:val="00ED7467"/>
    <w:rsid w:val="00ED79EE"/>
    <w:rsid w:val="00ED7DBA"/>
    <w:rsid w:val="00EE3128"/>
    <w:rsid w:val="00EE3D63"/>
    <w:rsid w:val="00EE4AA3"/>
    <w:rsid w:val="00EE784A"/>
    <w:rsid w:val="00EF0181"/>
    <w:rsid w:val="00EF52FE"/>
    <w:rsid w:val="00EF5D0D"/>
    <w:rsid w:val="00EF661A"/>
    <w:rsid w:val="00EF6A1D"/>
    <w:rsid w:val="00F00684"/>
    <w:rsid w:val="00F02C71"/>
    <w:rsid w:val="00F03366"/>
    <w:rsid w:val="00F03B66"/>
    <w:rsid w:val="00F0447F"/>
    <w:rsid w:val="00F04CAB"/>
    <w:rsid w:val="00F050A6"/>
    <w:rsid w:val="00F058AF"/>
    <w:rsid w:val="00F07524"/>
    <w:rsid w:val="00F10FB3"/>
    <w:rsid w:val="00F14F3A"/>
    <w:rsid w:val="00F151F3"/>
    <w:rsid w:val="00F161CE"/>
    <w:rsid w:val="00F16D80"/>
    <w:rsid w:val="00F177C9"/>
    <w:rsid w:val="00F23BE3"/>
    <w:rsid w:val="00F24615"/>
    <w:rsid w:val="00F2481E"/>
    <w:rsid w:val="00F353F5"/>
    <w:rsid w:val="00F36E53"/>
    <w:rsid w:val="00F40B07"/>
    <w:rsid w:val="00F41BE1"/>
    <w:rsid w:val="00F43FC2"/>
    <w:rsid w:val="00F45197"/>
    <w:rsid w:val="00F4591A"/>
    <w:rsid w:val="00F46FA0"/>
    <w:rsid w:val="00F501A6"/>
    <w:rsid w:val="00F5141C"/>
    <w:rsid w:val="00F51A2A"/>
    <w:rsid w:val="00F51B39"/>
    <w:rsid w:val="00F51C57"/>
    <w:rsid w:val="00F5215C"/>
    <w:rsid w:val="00F52D7C"/>
    <w:rsid w:val="00F534EA"/>
    <w:rsid w:val="00F53A76"/>
    <w:rsid w:val="00F54E20"/>
    <w:rsid w:val="00F55A61"/>
    <w:rsid w:val="00F633E2"/>
    <w:rsid w:val="00F63D62"/>
    <w:rsid w:val="00F66E6A"/>
    <w:rsid w:val="00F6718F"/>
    <w:rsid w:val="00F6755B"/>
    <w:rsid w:val="00F71B32"/>
    <w:rsid w:val="00F75377"/>
    <w:rsid w:val="00F76335"/>
    <w:rsid w:val="00F7687A"/>
    <w:rsid w:val="00F80F1B"/>
    <w:rsid w:val="00F81F77"/>
    <w:rsid w:val="00F823A8"/>
    <w:rsid w:val="00F83746"/>
    <w:rsid w:val="00F83E93"/>
    <w:rsid w:val="00F85BB5"/>
    <w:rsid w:val="00F91777"/>
    <w:rsid w:val="00F94F04"/>
    <w:rsid w:val="00F97F99"/>
    <w:rsid w:val="00FA1ACB"/>
    <w:rsid w:val="00FA1FBB"/>
    <w:rsid w:val="00FA36A0"/>
    <w:rsid w:val="00FB4F6F"/>
    <w:rsid w:val="00FC17E3"/>
    <w:rsid w:val="00FC3A95"/>
    <w:rsid w:val="00FC3D1D"/>
    <w:rsid w:val="00FC445E"/>
    <w:rsid w:val="00FC47F9"/>
    <w:rsid w:val="00FC5139"/>
    <w:rsid w:val="00FC78AB"/>
    <w:rsid w:val="00FC7E20"/>
    <w:rsid w:val="00FD0AB6"/>
    <w:rsid w:val="00FD27B3"/>
    <w:rsid w:val="00FD3FD2"/>
    <w:rsid w:val="00FD4793"/>
    <w:rsid w:val="00FD6834"/>
    <w:rsid w:val="00FE123F"/>
    <w:rsid w:val="00FE21D5"/>
    <w:rsid w:val="00FE3087"/>
    <w:rsid w:val="00FE452D"/>
    <w:rsid w:val="00FE540D"/>
    <w:rsid w:val="00FE57C7"/>
    <w:rsid w:val="00FE687A"/>
    <w:rsid w:val="00FE6D5B"/>
    <w:rsid w:val="00FF0283"/>
    <w:rsid w:val="00FF30DB"/>
    <w:rsid w:val="00FF39F3"/>
    <w:rsid w:val="00FF3D6A"/>
    <w:rsid w:val="00FF4221"/>
    <w:rsid w:val="00FF528D"/>
    <w:rsid w:val="0C462394"/>
    <w:rsid w:val="15523EE7"/>
    <w:rsid w:val="1C53AB15"/>
    <w:rsid w:val="1E0F112D"/>
    <w:rsid w:val="206ACA63"/>
    <w:rsid w:val="3554690B"/>
    <w:rsid w:val="40DCBE64"/>
    <w:rsid w:val="5A569394"/>
    <w:rsid w:val="7D86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4194E"/>
  <w15:chartTrackingRefBased/>
  <w15:docId w15:val="{5DBAC934-8FD8-4574-B12E-0EC94E08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1F"/>
    <w:pPr>
      <w:spacing w:before="120" w:after="120" w:line="240" w:lineRule="auto"/>
    </w:pPr>
    <w:rPr>
      <w:rFonts w:ascii="Arial" w:hAnsi="Arial"/>
      <w:color w:val="000000" w:themeColor="text2"/>
      <w:sz w:val="20"/>
    </w:rPr>
  </w:style>
  <w:style w:type="paragraph" w:styleId="Heading1">
    <w:name w:val="heading 1"/>
    <w:basedOn w:val="Normal"/>
    <w:next w:val="Normal"/>
    <w:link w:val="Heading1Char"/>
    <w:uiPriority w:val="9"/>
    <w:qFormat/>
    <w:rsid w:val="004A7050"/>
    <w:pPr>
      <w:keepNext/>
      <w:keepLines/>
      <w:spacing w:before="240" w:after="240"/>
      <w:outlineLvl w:val="0"/>
    </w:pPr>
    <w:rPr>
      <w:rFonts w:eastAsiaTheme="majorEastAsia" w:cstheme="majorBidi"/>
      <w:b/>
      <w:color w:val="6D9F00" w:themeColor="accent1" w:themeShade="BF"/>
      <w:sz w:val="26"/>
      <w:szCs w:val="32"/>
    </w:rPr>
  </w:style>
  <w:style w:type="paragraph" w:styleId="Heading2">
    <w:name w:val="heading 2"/>
    <w:basedOn w:val="Normal"/>
    <w:next w:val="Normal"/>
    <w:link w:val="Heading2Char"/>
    <w:uiPriority w:val="9"/>
    <w:unhideWhenUsed/>
    <w:qFormat/>
    <w:rsid w:val="007D1934"/>
    <w:pPr>
      <w:keepNext/>
      <w:keepLines/>
      <w:spacing w:before="40" w:after="0"/>
      <w:outlineLvl w:val="1"/>
    </w:pPr>
    <w:rPr>
      <w:rFonts w:asciiTheme="minorHAnsi" w:eastAsiaTheme="majorEastAsia" w:hAnsiTheme="minorHAnsi" w:cstheme="majorBidi"/>
      <w:b/>
      <w:color w:val="auto"/>
      <w:sz w:val="22"/>
      <w:szCs w:val="26"/>
    </w:rPr>
  </w:style>
  <w:style w:type="paragraph" w:styleId="Heading3">
    <w:name w:val="heading 3"/>
    <w:basedOn w:val="Normal"/>
    <w:next w:val="Normal"/>
    <w:link w:val="Heading3Char"/>
    <w:uiPriority w:val="9"/>
    <w:unhideWhenUsed/>
    <w:qFormat/>
    <w:rsid w:val="001E3DD6"/>
    <w:pPr>
      <w:keepNext/>
      <w:keepLines/>
      <w:spacing w:before="40" w:after="0"/>
      <w:outlineLvl w:val="2"/>
    </w:pPr>
    <w:rPr>
      <w:rFonts w:asciiTheme="majorHAnsi" w:eastAsiaTheme="majorEastAsia" w:hAnsiTheme="majorHAnsi" w:cstheme="majorBidi"/>
      <w:color w:val="486A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21F"/>
    <w:pPr>
      <w:tabs>
        <w:tab w:val="center" w:pos="4680"/>
        <w:tab w:val="right" w:pos="9360"/>
      </w:tabs>
      <w:spacing w:after="600"/>
    </w:pPr>
    <w:rPr>
      <w:sz w:val="28"/>
    </w:rPr>
  </w:style>
  <w:style w:type="character" w:customStyle="1" w:styleId="HeaderChar">
    <w:name w:val="Header Char"/>
    <w:basedOn w:val="DefaultParagraphFont"/>
    <w:link w:val="Header"/>
    <w:uiPriority w:val="99"/>
    <w:rsid w:val="001D521F"/>
    <w:rPr>
      <w:rFonts w:ascii="Arial" w:hAnsi="Arial"/>
      <w:color w:val="000000" w:themeColor="text2"/>
      <w:sz w:val="28"/>
    </w:rPr>
  </w:style>
  <w:style w:type="paragraph" w:styleId="Footer">
    <w:name w:val="footer"/>
    <w:basedOn w:val="Normal"/>
    <w:link w:val="FooterChar"/>
    <w:uiPriority w:val="99"/>
    <w:unhideWhenUsed/>
    <w:rsid w:val="001D521F"/>
    <w:pPr>
      <w:tabs>
        <w:tab w:val="right" w:pos="9360"/>
      </w:tabs>
      <w:spacing w:after="0"/>
      <w:contextualSpacing/>
    </w:pPr>
  </w:style>
  <w:style w:type="character" w:customStyle="1" w:styleId="FooterChar">
    <w:name w:val="Footer Char"/>
    <w:basedOn w:val="DefaultParagraphFont"/>
    <w:link w:val="Footer"/>
    <w:uiPriority w:val="99"/>
    <w:rsid w:val="001D521F"/>
    <w:rPr>
      <w:rFonts w:ascii="Arial" w:hAnsi="Arial"/>
      <w:color w:val="000000" w:themeColor="text2"/>
      <w:sz w:val="20"/>
    </w:rPr>
  </w:style>
  <w:style w:type="character" w:customStyle="1" w:styleId="Heading1Char">
    <w:name w:val="Heading 1 Char"/>
    <w:basedOn w:val="DefaultParagraphFont"/>
    <w:link w:val="Heading1"/>
    <w:uiPriority w:val="9"/>
    <w:rsid w:val="001D521F"/>
    <w:rPr>
      <w:rFonts w:ascii="Arial" w:eastAsiaTheme="majorEastAsia" w:hAnsi="Arial" w:cstheme="majorBidi"/>
      <w:b/>
      <w:color w:val="6D9F00" w:themeColor="accent1" w:themeShade="BF"/>
      <w:sz w:val="26"/>
      <w:szCs w:val="32"/>
    </w:rPr>
  </w:style>
  <w:style w:type="character" w:styleId="Hyperlink">
    <w:name w:val="Hyperlink"/>
    <w:basedOn w:val="DefaultParagraphFont"/>
    <w:uiPriority w:val="99"/>
    <w:unhideWhenUsed/>
    <w:rsid w:val="001D521F"/>
    <w:rPr>
      <w:noProof w:val="0"/>
      <w:color w:val="40840B" w:themeColor="hyperlink"/>
      <w:u w:val="single"/>
      <w:lang w:val="en-US"/>
    </w:rPr>
  </w:style>
  <w:style w:type="paragraph" w:customStyle="1" w:styleId="SectionHeading">
    <w:name w:val="Section Heading"/>
    <w:basedOn w:val="Normal"/>
    <w:next w:val="Normal"/>
    <w:link w:val="SectionHeadingChar"/>
    <w:qFormat/>
    <w:rsid w:val="009A3069"/>
    <w:pPr>
      <w:shd w:val="clear" w:color="auto" w:fill="40840B" w:themeFill="accent2"/>
      <w:spacing w:before="360" w:line="276" w:lineRule="auto"/>
    </w:pPr>
    <w:rPr>
      <w:b/>
      <w:color w:val="FFFFFF" w:themeColor="background1"/>
      <w:sz w:val="24"/>
    </w:rPr>
  </w:style>
  <w:style w:type="paragraph" w:customStyle="1" w:styleId="ResumeBullet">
    <w:name w:val="Resume Bullet"/>
    <w:basedOn w:val="Normal"/>
    <w:link w:val="ResumeBulletChar"/>
    <w:qFormat/>
    <w:rsid w:val="001D521F"/>
    <w:pPr>
      <w:numPr>
        <w:numId w:val="13"/>
      </w:numPr>
      <w:spacing w:before="0" w:after="240" w:line="276" w:lineRule="auto"/>
      <w:ind w:left="360"/>
    </w:pPr>
  </w:style>
  <w:style w:type="character" w:customStyle="1" w:styleId="Bold">
    <w:name w:val="Bold"/>
    <w:basedOn w:val="DefaultParagraphFont"/>
    <w:uiPriority w:val="1"/>
    <w:qFormat/>
    <w:rsid w:val="001D521F"/>
    <w:rPr>
      <w:b/>
      <w:noProof w:val="0"/>
      <w:lang w:val="en-US"/>
    </w:rPr>
  </w:style>
  <w:style w:type="paragraph" w:customStyle="1" w:styleId="Subheading">
    <w:name w:val="Subheading"/>
    <w:basedOn w:val="Normal"/>
    <w:next w:val="Normal"/>
    <w:qFormat/>
    <w:rsid w:val="001D521F"/>
    <w:pPr>
      <w:spacing w:before="240"/>
    </w:pPr>
    <w:rPr>
      <w:b/>
      <w:sz w:val="24"/>
    </w:rPr>
  </w:style>
  <w:style w:type="table" w:styleId="TableGrid">
    <w:name w:val="Table Grid"/>
    <w:basedOn w:val="TableNormal"/>
    <w:uiPriority w:val="39"/>
    <w:rsid w:val="002E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123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35"/>
    <w:rPr>
      <w:rFonts w:ascii="Segoe UI" w:hAnsi="Segoe UI" w:cs="Segoe UI"/>
      <w:sz w:val="18"/>
      <w:szCs w:val="18"/>
    </w:rPr>
  </w:style>
  <w:style w:type="character" w:styleId="CommentReference">
    <w:name w:val="annotation reference"/>
    <w:basedOn w:val="DefaultParagraphFont"/>
    <w:uiPriority w:val="99"/>
    <w:semiHidden/>
    <w:unhideWhenUsed/>
    <w:rsid w:val="00791235"/>
    <w:rPr>
      <w:sz w:val="16"/>
      <w:szCs w:val="16"/>
    </w:rPr>
  </w:style>
  <w:style w:type="paragraph" w:styleId="CommentText">
    <w:name w:val="annotation text"/>
    <w:basedOn w:val="Normal"/>
    <w:link w:val="CommentTextChar"/>
    <w:uiPriority w:val="99"/>
    <w:semiHidden/>
    <w:unhideWhenUsed/>
    <w:rsid w:val="00791235"/>
    <w:rPr>
      <w:szCs w:val="20"/>
    </w:rPr>
  </w:style>
  <w:style w:type="character" w:customStyle="1" w:styleId="CommentTextChar">
    <w:name w:val="Comment Text Char"/>
    <w:basedOn w:val="DefaultParagraphFont"/>
    <w:link w:val="CommentText"/>
    <w:uiPriority w:val="99"/>
    <w:semiHidden/>
    <w:rsid w:val="007912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1235"/>
    <w:rPr>
      <w:b/>
      <w:bCs/>
    </w:rPr>
  </w:style>
  <w:style w:type="character" w:customStyle="1" w:styleId="CommentSubjectChar">
    <w:name w:val="Comment Subject Char"/>
    <w:basedOn w:val="CommentTextChar"/>
    <w:link w:val="CommentSubject"/>
    <w:uiPriority w:val="99"/>
    <w:semiHidden/>
    <w:rsid w:val="00791235"/>
    <w:rPr>
      <w:rFonts w:ascii="Arial" w:hAnsi="Arial"/>
      <w:b/>
      <w:bCs/>
      <w:sz w:val="20"/>
      <w:szCs w:val="20"/>
    </w:rPr>
  </w:style>
  <w:style w:type="paragraph" w:styleId="Revision">
    <w:name w:val="Revision"/>
    <w:hidden/>
    <w:uiPriority w:val="99"/>
    <w:semiHidden/>
    <w:rsid w:val="00791235"/>
    <w:pPr>
      <w:spacing w:after="0" w:line="240" w:lineRule="auto"/>
    </w:pPr>
    <w:rPr>
      <w:rFonts w:ascii="Arial" w:hAnsi="Arial"/>
    </w:rPr>
  </w:style>
  <w:style w:type="paragraph" w:customStyle="1" w:styleId="GeneralBodyText">
    <w:name w:val="General Body Text"/>
    <w:basedOn w:val="Normal"/>
    <w:qFormat/>
    <w:rsid w:val="001D521F"/>
    <w:rPr>
      <w:rFonts w:eastAsia="Calibri" w:cs="Arial"/>
      <w:szCs w:val="20"/>
    </w:rPr>
  </w:style>
  <w:style w:type="character" w:customStyle="1" w:styleId="ResumeBulletChar">
    <w:name w:val="Resume Bullet Char"/>
    <w:link w:val="ResumeBullet"/>
    <w:rsid w:val="001D521F"/>
    <w:rPr>
      <w:rFonts w:ascii="Arial" w:hAnsi="Arial"/>
      <w:color w:val="000000" w:themeColor="text2"/>
      <w:sz w:val="20"/>
    </w:rPr>
  </w:style>
  <w:style w:type="character" w:styleId="Emphasis">
    <w:name w:val="Emphasis"/>
    <w:basedOn w:val="DefaultParagraphFont"/>
    <w:uiPriority w:val="20"/>
    <w:qFormat/>
    <w:rsid w:val="001D521F"/>
    <w:rPr>
      <w:i/>
      <w:iCs/>
      <w:noProof w:val="0"/>
      <w:lang w:val="en-US"/>
    </w:rPr>
  </w:style>
  <w:style w:type="paragraph" w:customStyle="1" w:styleId="NameHeading">
    <w:name w:val="Name Heading"/>
    <w:basedOn w:val="Normal"/>
    <w:autoRedefine/>
    <w:qFormat/>
    <w:rsid w:val="00D42D35"/>
    <w:pPr>
      <w:spacing w:before="0" w:after="0"/>
      <w:jc w:val="center"/>
    </w:pPr>
    <w:rPr>
      <w:rFonts w:eastAsia="Times New Roman" w:cs="Arial"/>
      <w:b/>
      <w:noProof/>
      <w:color w:val="auto"/>
      <w:sz w:val="28"/>
      <w:szCs w:val="24"/>
    </w:rPr>
  </w:style>
  <w:style w:type="paragraph" w:customStyle="1" w:styleId="HeaderInfo">
    <w:name w:val="Header Info"/>
    <w:basedOn w:val="Normal"/>
    <w:qFormat/>
    <w:rsid w:val="00CB58F7"/>
    <w:pPr>
      <w:tabs>
        <w:tab w:val="right" w:pos="9000"/>
      </w:tabs>
      <w:spacing w:before="0" w:after="0" w:line="276" w:lineRule="auto"/>
    </w:pPr>
    <w:rPr>
      <w:rFonts w:eastAsia="Times New Roman" w:cs="Arial"/>
      <w:color w:val="000000" w:themeColor="text1"/>
      <w:sz w:val="24"/>
      <w:szCs w:val="21"/>
    </w:rPr>
  </w:style>
  <w:style w:type="character" w:customStyle="1" w:styleId="Heading2Char">
    <w:name w:val="Heading 2 Char"/>
    <w:basedOn w:val="DefaultParagraphFont"/>
    <w:link w:val="Heading2"/>
    <w:uiPriority w:val="9"/>
    <w:rsid w:val="001D521F"/>
    <w:rPr>
      <w:rFonts w:eastAsiaTheme="majorEastAsia" w:cstheme="majorBidi"/>
      <w:b/>
      <w:szCs w:val="26"/>
    </w:rPr>
  </w:style>
  <w:style w:type="paragraph" w:styleId="ListParagraph">
    <w:name w:val="List Paragraph"/>
    <w:basedOn w:val="Normal"/>
    <w:uiPriority w:val="34"/>
    <w:qFormat/>
    <w:rsid w:val="00F00684"/>
    <w:pPr>
      <w:ind w:left="720"/>
      <w:contextualSpacing/>
    </w:pPr>
  </w:style>
  <w:style w:type="paragraph" w:customStyle="1" w:styleId="xResumeInstructionalDONOTUSE">
    <w:name w:val="x. Resume Instructional DO NOT USE"/>
    <w:basedOn w:val="Normal"/>
    <w:qFormat/>
    <w:rsid w:val="00CB58F7"/>
    <w:pPr>
      <w:widowControl w:val="0"/>
      <w:spacing w:line="276" w:lineRule="auto"/>
    </w:pPr>
    <w:rPr>
      <w:i/>
      <w:color w:val="000000" w:themeColor="text1"/>
      <w:szCs w:val="20"/>
    </w:rPr>
  </w:style>
  <w:style w:type="paragraph" w:customStyle="1" w:styleId="3ResumeBodyText">
    <w:name w:val="3. Resume Body Text"/>
    <w:basedOn w:val="xResumeInstructionalDONOTUSE"/>
    <w:qFormat/>
    <w:rsid w:val="00247B84"/>
    <w:rPr>
      <w:i w:val="0"/>
    </w:rPr>
  </w:style>
  <w:style w:type="paragraph" w:customStyle="1" w:styleId="4cResumeBullets1">
    <w:name w:val="4c. Resume Bullets 1"/>
    <w:basedOn w:val="Normal"/>
    <w:qFormat/>
    <w:rsid w:val="00CB58F7"/>
    <w:pPr>
      <w:widowControl w:val="0"/>
      <w:numPr>
        <w:numId w:val="17"/>
      </w:numPr>
      <w:spacing w:line="276" w:lineRule="auto"/>
      <w:ind w:left="360"/>
    </w:pPr>
    <w:rPr>
      <w:rFonts w:cs="Arial"/>
      <w:color w:val="000000" w:themeColor="text1"/>
      <w:szCs w:val="20"/>
    </w:rPr>
  </w:style>
  <w:style w:type="paragraph" w:customStyle="1" w:styleId="xResumeInstructionalBulletDONOTUSE">
    <w:name w:val="x. Resume Instructional Bullet DO NOT USE"/>
    <w:basedOn w:val="4cResumeBullets1"/>
    <w:qFormat/>
    <w:rsid w:val="00CB58F7"/>
    <w:rPr>
      <w:i/>
    </w:rPr>
  </w:style>
  <w:style w:type="paragraph" w:customStyle="1" w:styleId="4bResumeExperienceSubheader">
    <w:name w:val="4b. Resume Experience Subheader"/>
    <w:basedOn w:val="4cResumeBullets1"/>
    <w:qFormat/>
    <w:rsid w:val="00CB58F7"/>
    <w:pPr>
      <w:numPr>
        <w:numId w:val="0"/>
      </w:numPr>
      <w:spacing w:before="240"/>
    </w:pPr>
    <w:rPr>
      <w:b/>
    </w:rPr>
  </w:style>
  <w:style w:type="paragraph" w:customStyle="1" w:styleId="xResumeLegalFooter">
    <w:name w:val="x. Resume Legal Footer"/>
    <w:basedOn w:val="Normal"/>
    <w:qFormat/>
    <w:rsid w:val="009B2550"/>
    <w:pPr>
      <w:widowControl w:val="0"/>
      <w:spacing w:before="60" w:after="0"/>
      <w:ind w:left="-100"/>
    </w:pPr>
    <w:rPr>
      <w:rFonts w:ascii="Arial Narrow" w:eastAsia="Times New Roman" w:hAnsi="Arial Narrow" w:cs="Times New Roman"/>
      <w:color w:val="555759"/>
      <w:sz w:val="13"/>
      <w:szCs w:val="13"/>
    </w:rPr>
  </w:style>
  <w:style w:type="paragraph" w:customStyle="1" w:styleId="xResumePageNumber">
    <w:name w:val="x. Resume Page Number"/>
    <w:basedOn w:val="Normal"/>
    <w:qFormat/>
    <w:rsid w:val="00CB58F7"/>
    <w:pPr>
      <w:widowControl w:val="0"/>
      <w:spacing w:before="0" w:after="0"/>
      <w:jc w:val="right"/>
    </w:pPr>
    <w:rPr>
      <w:color w:val="000000" w:themeColor="text1"/>
      <w:szCs w:val="20"/>
    </w:rPr>
  </w:style>
  <w:style w:type="paragraph" w:customStyle="1" w:styleId="Default">
    <w:name w:val="Default"/>
    <w:rsid w:val="004524A4"/>
    <w:pPr>
      <w:autoSpaceDE w:val="0"/>
      <w:autoSpaceDN w:val="0"/>
      <w:adjustRightInd w:val="0"/>
      <w:spacing w:after="0" w:line="240" w:lineRule="auto"/>
    </w:pPr>
    <w:rPr>
      <w:rFonts w:ascii="Calibri" w:hAnsi="Calibri" w:cs="Calibri"/>
      <w:color w:val="000000"/>
      <w:sz w:val="24"/>
      <w:szCs w:val="24"/>
      <w:lang w:val="en-IN"/>
    </w:rPr>
  </w:style>
  <w:style w:type="paragraph" w:customStyle="1" w:styleId="ItalicsGreen">
    <w:name w:val="ItalicsGreen"/>
    <w:basedOn w:val="SectionHeading"/>
    <w:link w:val="ItalicsGreenChar"/>
    <w:qFormat/>
    <w:rsid w:val="00B32C6B"/>
    <w:rPr>
      <w:b w:val="0"/>
      <w:i/>
      <w:sz w:val="20"/>
      <w:szCs w:val="24"/>
    </w:rPr>
  </w:style>
  <w:style w:type="character" w:customStyle="1" w:styleId="SectionHeadingChar">
    <w:name w:val="Section Heading Char"/>
    <w:basedOn w:val="DefaultParagraphFont"/>
    <w:link w:val="SectionHeading"/>
    <w:rsid w:val="00CB58F7"/>
    <w:rPr>
      <w:rFonts w:ascii="Arial" w:hAnsi="Arial"/>
      <w:b/>
      <w:color w:val="FFFFFF" w:themeColor="background1"/>
      <w:sz w:val="24"/>
      <w:shd w:val="clear" w:color="auto" w:fill="40840B" w:themeFill="accent2"/>
    </w:rPr>
  </w:style>
  <w:style w:type="character" w:customStyle="1" w:styleId="ItalicsGreenChar">
    <w:name w:val="ItalicsGreen Char"/>
    <w:basedOn w:val="SectionHeadingChar"/>
    <w:link w:val="ItalicsGreen"/>
    <w:rsid w:val="00B32C6B"/>
    <w:rPr>
      <w:rFonts w:ascii="Arial" w:hAnsi="Arial"/>
      <w:b w:val="0"/>
      <w:i/>
      <w:color w:val="FFFFFF" w:themeColor="background1"/>
      <w:sz w:val="20"/>
      <w:szCs w:val="24"/>
      <w:shd w:val="clear" w:color="auto" w:fill="40840B" w:themeFill="accent2"/>
    </w:rPr>
  </w:style>
  <w:style w:type="character" w:styleId="UnresolvedMention">
    <w:name w:val="Unresolved Mention"/>
    <w:basedOn w:val="DefaultParagraphFont"/>
    <w:uiPriority w:val="99"/>
    <w:unhideWhenUsed/>
    <w:rsid w:val="00A64469"/>
    <w:rPr>
      <w:color w:val="605E5C"/>
      <w:shd w:val="clear" w:color="auto" w:fill="E1DFDD"/>
    </w:rPr>
  </w:style>
  <w:style w:type="paragraph" w:styleId="NormalWeb">
    <w:name w:val="Normal (Web)"/>
    <w:basedOn w:val="Normal"/>
    <w:uiPriority w:val="99"/>
    <w:unhideWhenUsed/>
    <w:rsid w:val="007F2A19"/>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E3DD6"/>
  </w:style>
  <w:style w:type="character" w:customStyle="1" w:styleId="Heading3Char">
    <w:name w:val="Heading 3 Char"/>
    <w:basedOn w:val="DefaultParagraphFont"/>
    <w:link w:val="Heading3"/>
    <w:uiPriority w:val="9"/>
    <w:rsid w:val="001E3DD6"/>
    <w:rPr>
      <w:rFonts w:asciiTheme="majorHAnsi" w:eastAsiaTheme="majorEastAsia" w:hAnsiTheme="majorHAnsi" w:cstheme="majorBidi"/>
      <w:color w:val="486A00" w:themeColor="accent1" w:themeShade="7F"/>
      <w:sz w:val="24"/>
      <w:szCs w:val="24"/>
    </w:rPr>
  </w:style>
  <w:style w:type="character" w:styleId="Mention">
    <w:name w:val="Mention"/>
    <w:basedOn w:val="DefaultParagraphFont"/>
    <w:uiPriority w:val="99"/>
    <w:unhideWhenUsed/>
    <w:rsid w:val="0060315A"/>
    <w:rPr>
      <w:color w:val="2B579A"/>
      <w:shd w:val="clear" w:color="auto" w:fill="E1DFDD"/>
    </w:rPr>
  </w:style>
  <w:style w:type="paragraph" w:styleId="TOCHeading">
    <w:name w:val="TOC Heading"/>
    <w:basedOn w:val="Heading1"/>
    <w:next w:val="Normal"/>
    <w:uiPriority w:val="39"/>
    <w:unhideWhenUsed/>
    <w:qFormat/>
    <w:rsid w:val="007C59D1"/>
    <w:pPr>
      <w:spacing w:after="0" w:line="259" w:lineRule="auto"/>
      <w:outlineLvl w:val="9"/>
    </w:pPr>
    <w:rPr>
      <w:rFonts w:asciiTheme="majorHAnsi" w:hAnsiTheme="majorHAnsi"/>
    </w:rPr>
  </w:style>
  <w:style w:type="paragraph" w:styleId="TOC1">
    <w:name w:val="toc 1"/>
    <w:basedOn w:val="Normal"/>
    <w:next w:val="Normal"/>
    <w:autoRedefine/>
    <w:uiPriority w:val="39"/>
    <w:unhideWhenUsed/>
    <w:rsid w:val="00D4698F"/>
    <w:pPr>
      <w:spacing w:after="100"/>
    </w:pPr>
  </w:style>
  <w:style w:type="table" w:styleId="GridTable2-Accent6">
    <w:name w:val="Grid Table 2 Accent 6"/>
    <w:basedOn w:val="TableNormal"/>
    <w:uiPriority w:val="47"/>
    <w:rsid w:val="009F412F"/>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paragraph" w:styleId="TOC2">
    <w:name w:val="toc 2"/>
    <w:basedOn w:val="Normal"/>
    <w:next w:val="Normal"/>
    <w:autoRedefine/>
    <w:uiPriority w:val="39"/>
    <w:unhideWhenUsed/>
    <w:rsid w:val="00BD1DC8"/>
    <w:pPr>
      <w:tabs>
        <w:tab w:val="left" w:pos="630"/>
        <w:tab w:val="right" w:leader="dot" w:pos="9350"/>
      </w:tabs>
      <w:spacing w:after="100"/>
      <w:ind w:left="630" w:hanging="430"/>
    </w:pPr>
  </w:style>
  <w:style w:type="character" w:styleId="FollowedHyperlink">
    <w:name w:val="FollowedHyperlink"/>
    <w:basedOn w:val="DefaultParagraphFont"/>
    <w:uiPriority w:val="99"/>
    <w:semiHidden/>
    <w:unhideWhenUsed/>
    <w:rsid w:val="00BD1DC8"/>
    <w:rPr>
      <w:color w:val="93D5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9946">
      <w:bodyDiv w:val="1"/>
      <w:marLeft w:val="0"/>
      <w:marRight w:val="0"/>
      <w:marTop w:val="0"/>
      <w:marBottom w:val="0"/>
      <w:divBdr>
        <w:top w:val="none" w:sz="0" w:space="0" w:color="auto"/>
        <w:left w:val="none" w:sz="0" w:space="0" w:color="auto"/>
        <w:bottom w:val="none" w:sz="0" w:space="0" w:color="auto"/>
        <w:right w:val="none" w:sz="0" w:space="0" w:color="auto"/>
      </w:divBdr>
    </w:div>
    <w:div w:id="987588675">
      <w:bodyDiv w:val="1"/>
      <w:marLeft w:val="0"/>
      <w:marRight w:val="0"/>
      <w:marTop w:val="0"/>
      <w:marBottom w:val="0"/>
      <w:divBdr>
        <w:top w:val="none" w:sz="0" w:space="0" w:color="auto"/>
        <w:left w:val="none" w:sz="0" w:space="0" w:color="auto"/>
        <w:bottom w:val="none" w:sz="0" w:space="0" w:color="auto"/>
        <w:right w:val="none" w:sz="0" w:space="0" w:color="auto"/>
      </w:divBdr>
    </w:div>
    <w:div w:id="1377779990">
      <w:bodyDiv w:val="1"/>
      <w:marLeft w:val="0"/>
      <w:marRight w:val="0"/>
      <w:marTop w:val="0"/>
      <w:marBottom w:val="0"/>
      <w:divBdr>
        <w:top w:val="none" w:sz="0" w:space="0" w:color="auto"/>
        <w:left w:val="none" w:sz="0" w:space="0" w:color="auto"/>
        <w:bottom w:val="none" w:sz="0" w:space="0" w:color="auto"/>
        <w:right w:val="none" w:sz="0" w:space="0" w:color="auto"/>
      </w:divBdr>
    </w:div>
    <w:div w:id="1455978279">
      <w:bodyDiv w:val="1"/>
      <w:marLeft w:val="0"/>
      <w:marRight w:val="0"/>
      <w:marTop w:val="0"/>
      <w:marBottom w:val="0"/>
      <w:divBdr>
        <w:top w:val="none" w:sz="0" w:space="0" w:color="auto"/>
        <w:left w:val="none" w:sz="0" w:space="0" w:color="auto"/>
        <w:bottom w:val="none" w:sz="0" w:space="0" w:color="auto"/>
        <w:right w:val="none" w:sz="0" w:space="0" w:color="auto"/>
      </w:divBdr>
      <w:divsChild>
        <w:div w:id="53890489">
          <w:marLeft w:val="0"/>
          <w:marRight w:val="0"/>
          <w:marTop w:val="0"/>
          <w:marBottom w:val="0"/>
          <w:divBdr>
            <w:top w:val="none" w:sz="0" w:space="0" w:color="auto"/>
            <w:left w:val="none" w:sz="0" w:space="0" w:color="auto"/>
            <w:bottom w:val="none" w:sz="0" w:space="0" w:color="auto"/>
            <w:right w:val="none" w:sz="0" w:space="0" w:color="auto"/>
          </w:divBdr>
        </w:div>
      </w:divsChild>
    </w:div>
    <w:div w:id="1691375443">
      <w:bodyDiv w:val="1"/>
      <w:marLeft w:val="0"/>
      <w:marRight w:val="0"/>
      <w:marTop w:val="0"/>
      <w:marBottom w:val="0"/>
      <w:divBdr>
        <w:top w:val="none" w:sz="0" w:space="0" w:color="auto"/>
        <w:left w:val="none" w:sz="0" w:space="0" w:color="auto"/>
        <w:bottom w:val="none" w:sz="0" w:space="0" w:color="auto"/>
        <w:right w:val="none" w:sz="0" w:space="0" w:color="auto"/>
      </w:divBdr>
    </w:div>
    <w:div w:id="16978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Haynes@dhs.arkansa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NCI\NCI%20Templates\Bio%20No%20Photo.dotx" TargetMode="External"/></Relationships>
</file>

<file path=word/theme/theme1.xml><?xml version="1.0" encoding="utf-8"?>
<a:theme xmlns:a="http://schemas.openxmlformats.org/drawingml/2006/main" name="Navigant Color Palette_Word">
  <a:themeElements>
    <a:clrScheme name="GuidehouseColorPalette">
      <a:dk1>
        <a:srgbClr val="000000"/>
      </a:dk1>
      <a:lt1>
        <a:srgbClr val="FFFFFF"/>
      </a:lt1>
      <a:dk2>
        <a:srgbClr val="000000"/>
      </a:dk2>
      <a:lt2>
        <a:srgbClr val="FFFFFF"/>
      </a:lt2>
      <a:accent1>
        <a:srgbClr val="93D500"/>
      </a:accent1>
      <a:accent2>
        <a:srgbClr val="40840B"/>
      </a:accent2>
      <a:accent3>
        <a:srgbClr val="2355C9"/>
      </a:accent3>
      <a:accent4>
        <a:srgbClr val="F9B723"/>
      </a:accent4>
      <a:accent5>
        <a:srgbClr val="F26913"/>
      </a:accent5>
      <a:accent6>
        <a:srgbClr val="7F7F7F"/>
      </a:accent6>
      <a:hlink>
        <a:srgbClr val="40840B"/>
      </a:hlink>
      <a:folHlink>
        <a:srgbClr val="93D5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e6e3c26a-e2ec-48b5-8709-56b5410b23af" xsi:nil="true"/>
    <MediaServiceMetadata xmlns="e6e3c26a-e2ec-48b5-8709-56b5410b23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2B52E50011D94B9538EC0978E0670A" ma:contentTypeVersion="14" ma:contentTypeDescription="Create a new document." ma:contentTypeScope="" ma:versionID="889d0ee3766e029eb50b71ee3889edf4">
  <xsd:schema xmlns:xsd="http://www.w3.org/2001/XMLSchema" xmlns:xs="http://www.w3.org/2001/XMLSchema" xmlns:p="http://schemas.microsoft.com/office/2006/metadata/properties" xmlns:ns2="e6e3c26a-e2ec-48b5-8709-56b5410b23af" xmlns:ns3="7f5d2143-1b0e-47af-b1d9-06826cb68f10" targetNamespace="http://schemas.microsoft.com/office/2006/metadata/properties" ma:root="true" ma:fieldsID="44334d0d01df4b684a26f371328f22a2" ns2:_="" ns3:_="">
    <xsd:import namespace="e6e3c26a-e2ec-48b5-8709-56b5410b23af"/>
    <xsd:import namespace="7f5d2143-1b0e-47af-b1d9-06826cb68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3c26a-e2ec-48b5-8709-56b5410b2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d2143-1b0e-47af-b1d9-06826cb68f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D5721-9467-46C9-BEE6-9D280DF5AC32}">
  <ds:schemaRefs>
    <ds:schemaRef ds:uri="http://schemas.microsoft.com/office/2006/metadata/properties"/>
    <ds:schemaRef ds:uri="http://schemas.microsoft.com/office/infopath/2007/PartnerControls"/>
    <ds:schemaRef ds:uri="e6e3c26a-e2ec-48b5-8709-56b5410b23af"/>
  </ds:schemaRefs>
</ds:datastoreItem>
</file>

<file path=customXml/itemProps2.xml><?xml version="1.0" encoding="utf-8"?>
<ds:datastoreItem xmlns:ds="http://schemas.openxmlformats.org/officeDocument/2006/customXml" ds:itemID="{F55A6952-A9E1-4195-B4C5-D1DCD0F01660}">
  <ds:schemaRefs>
    <ds:schemaRef ds:uri="http://schemas.openxmlformats.org/officeDocument/2006/bibliography"/>
  </ds:schemaRefs>
</ds:datastoreItem>
</file>

<file path=customXml/itemProps3.xml><?xml version="1.0" encoding="utf-8"?>
<ds:datastoreItem xmlns:ds="http://schemas.openxmlformats.org/officeDocument/2006/customXml" ds:itemID="{BD5C88EB-CDF9-4DE6-861E-305818A7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3c26a-e2ec-48b5-8709-56b5410b23af"/>
    <ds:schemaRef ds:uri="7f5d2143-1b0e-47af-b1d9-06826cb68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D450E-513C-41A1-A109-CD4C20A52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Bio No Photo</Template>
  <TotalTime>2</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12451</CharactersWithSpaces>
  <SharedDoc>false</SharedDoc>
  <HLinks>
    <vt:vector size="234" baseType="variant">
      <vt:variant>
        <vt:i4>4718635</vt:i4>
      </vt:variant>
      <vt:variant>
        <vt:i4>219</vt:i4>
      </vt:variant>
      <vt:variant>
        <vt:i4>0</vt:i4>
      </vt:variant>
      <vt:variant>
        <vt:i4>5</vt:i4>
      </vt:variant>
      <vt:variant>
        <vt:lpwstr>mailto:Arpa9817-Provider-TA-Center@guidehouse.com</vt:lpwstr>
      </vt:variant>
      <vt:variant>
        <vt:lpwstr/>
      </vt:variant>
      <vt:variant>
        <vt:i4>1900601</vt:i4>
      </vt:variant>
      <vt:variant>
        <vt:i4>212</vt:i4>
      </vt:variant>
      <vt:variant>
        <vt:i4>0</vt:i4>
      </vt:variant>
      <vt:variant>
        <vt:i4>5</vt:i4>
      </vt:variant>
      <vt:variant>
        <vt:lpwstr/>
      </vt:variant>
      <vt:variant>
        <vt:lpwstr>_Toc94093136</vt:lpwstr>
      </vt:variant>
      <vt:variant>
        <vt:i4>1966137</vt:i4>
      </vt:variant>
      <vt:variant>
        <vt:i4>206</vt:i4>
      </vt:variant>
      <vt:variant>
        <vt:i4>0</vt:i4>
      </vt:variant>
      <vt:variant>
        <vt:i4>5</vt:i4>
      </vt:variant>
      <vt:variant>
        <vt:lpwstr/>
      </vt:variant>
      <vt:variant>
        <vt:lpwstr>_Toc94093135</vt:lpwstr>
      </vt:variant>
      <vt:variant>
        <vt:i4>2031673</vt:i4>
      </vt:variant>
      <vt:variant>
        <vt:i4>200</vt:i4>
      </vt:variant>
      <vt:variant>
        <vt:i4>0</vt:i4>
      </vt:variant>
      <vt:variant>
        <vt:i4>5</vt:i4>
      </vt:variant>
      <vt:variant>
        <vt:lpwstr/>
      </vt:variant>
      <vt:variant>
        <vt:lpwstr>_Toc94093134</vt:lpwstr>
      </vt:variant>
      <vt:variant>
        <vt:i4>1572921</vt:i4>
      </vt:variant>
      <vt:variant>
        <vt:i4>194</vt:i4>
      </vt:variant>
      <vt:variant>
        <vt:i4>0</vt:i4>
      </vt:variant>
      <vt:variant>
        <vt:i4>5</vt:i4>
      </vt:variant>
      <vt:variant>
        <vt:lpwstr/>
      </vt:variant>
      <vt:variant>
        <vt:lpwstr>_Toc94093133</vt:lpwstr>
      </vt:variant>
      <vt:variant>
        <vt:i4>1638457</vt:i4>
      </vt:variant>
      <vt:variant>
        <vt:i4>188</vt:i4>
      </vt:variant>
      <vt:variant>
        <vt:i4>0</vt:i4>
      </vt:variant>
      <vt:variant>
        <vt:i4>5</vt:i4>
      </vt:variant>
      <vt:variant>
        <vt:lpwstr/>
      </vt:variant>
      <vt:variant>
        <vt:lpwstr>_Toc94093132</vt:lpwstr>
      </vt:variant>
      <vt:variant>
        <vt:i4>1703993</vt:i4>
      </vt:variant>
      <vt:variant>
        <vt:i4>182</vt:i4>
      </vt:variant>
      <vt:variant>
        <vt:i4>0</vt:i4>
      </vt:variant>
      <vt:variant>
        <vt:i4>5</vt:i4>
      </vt:variant>
      <vt:variant>
        <vt:lpwstr/>
      </vt:variant>
      <vt:variant>
        <vt:lpwstr>_Toc94093131</vt:lpwstr>
      </vt:variant>
      <vt:variant>
        <vt:i4>1769529</vt:i4>
      </vt:variant>
      <vt:variant>
        <vt:i4>176</vt:i4>
      </vt:variant>
      <vt:variant>
        <vt:i4>0</vt:i4>
      </vt:variant>
      <vt:variant>
        <vt:i4>5</vt:i4>
      </vt:variant>
      <vt:variant>
        <vt:lpwstr/>
      </vt:variant>
      <vt:variant>
        <vt:lpwstr>_Toc94093130</vt:lpwstr>
      </vt:variant>
      <vt:variant>
        <vt:i4>1179704</vt:i4>
      </vt:variant>
      <vt:variant>
        <vt:i4>170</vt:i4>
      </vt:variant>
      <vt:variant>
        <vt:i4>0</vt:i4>
      </vt:variant>
      <vt:variant>
        <vt:i4>5</vt:i4>
      </vt:variant>
      <vt:variant>
        <vt:lpwstr/>
      </vt:variant>
      <vt:variant>
        <vt:lpwstr>_Toc94093129</vt:lpwstr>
      </vt:variant>
      <vt:variant>
        <vt:i4>1245240</vt:i4>
      </vt:variant>
      <vt:variant>
        <vt:i4>164</vt:i4>
      </vt:variant>
      <vt:variant>
        <vt:i4>0</vt:i4>
      </vt:variant>
      <vt:variant>
        <vt:i4>5</vt:i4>
      </vt:variant>
      <vt:variant>
        <vt:lpwstr/>
      </vt:variant>
      <vt:variant>
        <vt:lpwstr>_Toc94093128</vt:lpwstr>
      </vt:variant>
      <vt:variant>
        <vt:i4>1835064</vt:i4>
      </vt:variant>
      <vt:variant>
        <vt:i4>158</vt:i4>
      </vt:variant>
      <vt:variant>
        <vt:i4>0</vt:i4>
      </vt:variant>
      <vt:variant>
        <vt:i4>5</vt:i4>
      </vt:variant>
      <vt:variant>
        <vt:lpwstr/>
      </vt:variant>
      <vt:variant>
        <vt:lpwstr>_Toc94093127</vt:lpwstr>
      </vt:variant>
      <vt:variant>
        <vt:i4>1900600</vt:i4>
      </vt:variant>
      <vt:variant>
        <vt:i4>152</vt:i4>
      </vt:variant>
      <vt:variant>
        <vt:i4>0</vt:i4>
      </vt:variant>
      <vt:variant>
        <vt:i4>5</vt:i4>
      </vt:variant>
      <vt:variant>
        <vt:lpwstr/>
      </vt:variant>
      <vt:variant>
        <vt:lpwstr>_Toc94093126</vt:lpwstr>
      </vt:variant>
      <vt:variant>
        <vt:i4>1966136</vt:i4>
      </vt:variant>
      <vt:variant>
        <vt:i4>146</vt:i4>
      </vt:variant>
      <vt:variant>
        <vt:i4>0</vt:i4>
      </vt:variant>
      <vt:variant>
        <vt:i4>5</vt:i4>
      </vt:variant>
      <vt:variant>
        <vt:lpwstr/>
      </vt:variant>
      <vt:variant>
        <vt:lpwstr>_Toc94093125</vt:lpwstr>
      </vt:variant>
      <vt:variant>
        <vt:i4>2031672</vt:i4>
      </vt:variant>
      <vt:variant>
        <vt:i4>140</vt:i4>
      </vt:variant>
      <vt:variant>
        <vt:i4>0</vt:i4>
      </vt:variant>
      <vt:variant>
        <vt:i4>5</vt:i4>
      </vt:variant>
      <vt:variant>
        <vt:lpwstr/>
      </vt:variant>
      <vt:variant>
        <vt:lpwstr>_Toc94093124</vt:lpwstr>
      </vt:variant>
      <vt:variant>
        <vt:i4>1572920</vt:i4>
      </vt:variant>
      <vt:variant>
        <vt:i4>134</vt:i4>
      </vt:variant>
      <vt:variant>
        <vt:i4>0</vt:i4>
      </vt:variant>
      <vt:variant>
        <vt:i4>5</vt:i4>
      </vt:variant>
      <vt:variant>
        <vt:lpwstr/>
      </vt:variant>
      <vt:variant>
        <vt:lpwstr>_Toc94093123</vt:lpwstr>
      </vt:variant>
      <vt:variant>
        <vt:i4>1638456</vt:i4>
      </vt:variant>
      <vt:variant>
        <vt:i4>128</vt:i4>
      </vt:variant>
      <vt:variant>
        <vt:i4>0</vt:i4>
      </vt:variant>
      <vt:variant>
        <vt:i4>5</vt:i4>
      </vt:variant>
      <vt:variant>
        <vt:lpwstr/>
      </vt:variant>
      <vt:variant>
        <vt:lpwstr>_Toc94093122</vt:lpwstr>
      </vt:variant>
      <vt:variant>
        <vt:i4>1703992</vt:i4>
      </vt:variant>
      <vt:variant>
        <vt:i4>122</vt:i4>
      </vt:variant>
      <vt:variant>
        <vt:i4>0</vt:i4>
      </vt:variant>
      <vt:variant>
        <vt:i4>5</vt:i4>
      </vt:variant>
      <vt:variant>
        <vt:lpwstr/>
      </vt:variant>
      <vt:variant>
        <vt:lpwstr>_Toc94093121</vt:lpwstr>
      </vt:variant>
      <vt:variant>
        <vt:i4>1769528</vt:i4>
      </vt:variant>
      <vt:variant>
        <vt:i4>116</vt:i4>
      </vt:variant>
      <vt:variant>
        <vt:i4>0</vt:i4>
      </vt:variant>
      <vt:variant>
        <vt:i4>5</vt:i4>
      </vt:variant>
      <vt:variant>
        <vt:lpwstr/>
      </vt:variant>
      <vt:variant>
        <vt:lpwstr>_Toc94093120</vt:lpwstr>
      </vt:variant>
      <vt:variant>
        <vt:i4>1179707</vt:i4>
      </vt:variant>
      <vt:variant>
        <vt:i4>110</vt:i4>
      </vt:variant>
      <vt:variant>
        <vt:i4>0</vt:i4>
      </vt:variant>
      <vt:variant>
        <vt:i4>5</vt:i4>
      </vt:variant>
      <vt:variant>
        <vt:lpwstr/>
      </vt:variant>
      <vt:variant>
        <vt:lpwstr>_Toc94093119</vt:lpwstr>
      </vt:variant>
      <vt:variant>
        <vt:i4>1245243</vt:i4>
      </vt:variant>
      <vt:variant>
        <vt:i4>104</vt:i4>
      </vt:variant>
      <vt:variant>
        <vt:i4>0</vt:i4>
      </vt:variant>
      <vt:variant>
        <vt:i4>5</vt:i4>
      </vt:variant>
      <vt:variant>
        <vt:lpwstr/>
      </vt:variant>
      <vt:variant>
        <vt:lpwstr>_Toc94093118</vt:lpwstr>
      </vt:variant>
      <vt:variant>
        <vt:i4>1835067</vt:i4>
      </vt:variant>
      <vt:variant>
        <vt:i4>98</vt:i4>
      </vt:variant>
      <vt:variant>
        <vt:i4>0</vt:i4>
      </vt:variant>
      <vt:variant>
        <vt:i4>5</vt:i4>
      </vt:variant>
      <vt:variant>
        <vt:lpwstr/>
      </vt:variant>
      <vt:variant>
        <vt:lpwstr>_Toc94093117</vt:lpwstr>
      </vt:variant>
      <vt:variant>
        <vt:i4>1900603</vt:i4>
      </vt:variant>
      <vt:variant>
        <vt:i4>92</vt:i4>
      </vt:variant>
      <vt:variant>
        <vt:i4>0</vt:i4>
      </vt:variant>
      <vt:variant>
        <vt:i4>5</vt:i4>
      </vt:variant>
      <vt:variant>
        <vt:lpwstr/>
      </vt:variant>
      <vt:variant>
        <vt:lpwstr>_Toc94093116</vt:lpwstr>
      </vt:variant>
      <vt:variant>
        <vt:i4>1966139</vt:i4>
      </vt:variant>
      <vt:variant>
        <vt:i4>86</vt:i4>
      </vt:variant>
      <vt:variant>
        <vt:i4>0</vt:i4>
      </vt:variant>
      <vt:variant>
        <vt:i4>5</vt:i4>
      </vt:variant>
      <vt:variant>
        <vt:lpwstr/>
      </vt:variant>
      <vt:variant>
        <vt:lpwstr>_Toc94093115</vt:lpwstr>
      </vt:variant>
      <vt:variant>
        <vt:i4>2031675</vt:i4>
      </vt:variant>
      <vt:variant>
        <vt:i4>80</vt:i4>
      </vt:variant>
      <vt:variant>
        <vt:i4>0</vt:i4>
      </vt:variant>
      <vt:variant>
        <vt:i4>5</vt:i4>
      </vt:variant>
      <vt:variant>
        <vt:lpwstr/>
      </vt:variant>
      <vt:variant>
        <vt:lpwstr>_Toc94093114</vt:lpwstr>
      </vt:variant>
      <vt:variant>
        <vt:i4>1572923</vt:i4>
      </vt:variant>
      <vt:variant>
        <vt:i4>74</vt:i4>
      </vt:variant>
      <vt:variant>
        <vt:i4>0</vt:i4>
      </vt:variant>
      <vt:variant>
        <vt:i4>5</vt:i4>
      </vt:variant>
      <vt:variant>
        <vt:lpwstr/>
      </vt:variant>
      <vt:variant>
        <vt:lpwstr>_Toc94093113</vt:lpwstr>
      </vt:variant>
      <vt:variant>
        <vt:i4>1638459</vt:i4>
      </vt:variant>
      <vt:variant>
        <vt:i4>68</vt:i4>
      </vt:variant>
      <vt:variant>
        <vt:i4>0</vt:i4>
      </vt:variant>
      <vt:variant>
        <vt:i4>5</vt:i4>
      </vt:variant>
      <vt:variant>
        <vt:lpwstr/>
      </vt:variant>
      <vt:variant>
        <vt:lpwstr>_Toc94093112</vt:lpwstr>
      </vt:variant>
      <vt:variant>
        <vt:i4>1703995</vt:i4>
      </vt:variant>
      <vt:variant>
        <vt:i4>62</vt:i4>
      </vt:variant>
      <vt:variant>
        <vt:i4>0</vt:i4>
      </vt:variant>
      <vt:variant>
        <vt:i4>5</vt:i4>
      </vt:variant>
      <vt:variant>
        <vt:lpwstr/>
      </vt:variant>
      <vt:variant>
        <vt:lpwstr>_Toc94093111</vt:lpwstr>
      </vt:variant>
      <vt:variant>
        <vt:i4>1769531</vt:i4>
      </vt:variant>
      <vt:variant>
        <vt:i4>56</vt:i4>
      </vt:variant>
      <vt:variant>
        <vt:i4>0</vt:i4>
      </vt:variant>
      <vt:variant>
        <vt:i4>5</vt:i4>
      </vt:variant>
      <vt:variant>
        <vt:lpwstr/>
      </vt:variant>
      <vt:variant>
        <vt:lpwstr>_Toc94093110</vt:lpwstr>
      </vt:variant>
      <vt:variant>
        <vt:i4>1179706</vt:i4>
      </vt:variant>
      <vt:variant>
        <vt:i4>50</vt:i4>
      </vt:variant>
      <vt:variant>
        <vt:i4>0</vt:i4>
      </vt:variant>
      <vt:variant>
        <vt:i4>5</vt:i4>
      </vt:variant>
      <vt:variant>
        <vt:lpwstr/>
      </vt:variant>
      <vt:variant>
        <vt:lpwstr>_Toc94093109</vt:lpwstr>
      </vt:variant>
      <vt:variant>
        <vt:i4>1245242</vt:i4>
      </vt:variant>
      <vt:variant>
        <vt:i4>44</vt:i4>
      </vt:variant>
      <vt:variant>
        <vt:i4>0</vt:i4>
      </vt:variant>
      <vt:variant>
        <vt:i4>5</vt:i4>
      </vt:variant>
      <vt:variant>
        <vt:lpwstr/>
      </vt:variant>
      <vt:variant>
        <vt:lpwstr>_Toc94093108</vt:lpwstr>
      </vt:variant>
      <vt:variant>
        <vt:i4>1835066</vt:i4>
      </vt:variant>
      <vt:variant>
        <vt:i4>38</vt:i4>
      </vt:variant>
      <vt:variant>
        <vt:i4>0</vt:i4>
      </vt:variant>
      <vt:variant>
        <vt:i4>5</vt:i4>
      </vt:variant>
      <vt:variant>
        <vt:lpwstr/>
      </vt:variant>
      <vt:variant>
        <vt:lpwstr>_Toc94093107</vt:lpwstr>
      </vt:variant>
      <vt:variant>
        <vt:i4>1900602</vt:i4>
      </vt:variant>
      <vt:variant>
        <vt:i4>32</vt:i4>
      </vt:variant>
      <vt:variant>
        <vt:i4>0</vt:i4>
      </vt:variant>
      <vt:variant>
        <vt:i4>5</vt:i4>
      </vt:variant>
      <vt:variant>
        <vt:lpwstr/>
      </vt:variant>
      <vt:variant>
        <vt:lpwstr>_Toc94093106</vt:lpwstr>
      </vt:variant>
      <vt:variant>
        <vt:i4>1966138</vt:i4>
      </vt:variant>
      <vt:variant>
        <vt:i4>26</vt:i4>
      </vt:variant>
      <vt:variant>
        <vt:i4>0</vt:i4>
      </vt:variant>
      <vt:variant>
        <vt:i4>5</vt:i4>
      </vt:variant>
      <vt:variant>
        <vt:lpwstr/>
      </vt:variant>
      <vt:variant>
        <vt:lpwstr>_Toc94093105</vt:lpwstr>
      </vt:variant>
      <vt:variant>
        <vt:i4>2031674</vt:i4>
      </vt:variant>
      <vt:variant>
        <vt:i4>20</vt:i4>
      </vt:variant>
      <vt:variant>
        <vt:i4>0</vt:i4>
      </vt:variant>
      <vt:variant>
        <vt:i4>5</vt:i4>
      </vt:variant>
      <vt:variant>
        <vt:lpwstr/>
      </vt:variant>
      <vt:variant>
        <vt:lpwstr>_Toc94093104</vt:lpwstr>
      </vt:variant>
      <vt:variant>
        <vt:i4>1572922</vt:i4>
      </vt:variant>
      <vt:variant>
        <vt:i4>14</vt:i4>
      </vt:variant>
      <vt:variant>
        <vt:i4>0</vt:i4>
      </vt:variant>
      <vt:variant>
        <vt:i4>5</vt:i4>
      </vt:variant>
      <vt:variant>
        <vt:lpwstr/>
      </vt:variant>
      <vt:variant>
        <vt:lpwstr>_Toc94093103</vt:lpwstr>
      </vt:variant>
      <vt:variant>
        <vt:i4>1638458</vt:i4>
      </vt:variant>
      <vt:variant>
        <vt:i4>8</vt:i4>
      </vt:variant>
      <vt:variant>
        <vt:i4>0</vt:i4>
      </vt:variant>
      <vt:variant>
        <vt:i4>5</vt:i4>
      </vt:variant>
      <vt:variant>
        <vt:lpwstr/>
      </vt:variant>
      <vt:variant>
        <vt:lpwstr>_Toc94093102</vt:lpwstr>
      </vt:variant>
      <vt:variant>
        <vt:i4>1703994</vt:i4>
      </vt:variant>
      <vt:variant>
        <vt:i4>2</vt:i4>
      </vt:variant>
      <vt:variant>
        <vt:i4>0</vt:i4>
      </vt:variant>
      <vt:variant>
        <vt:i4>5</vt:i4>
      </vt:variant>
      <vt:variant>
        <vt:lpwstr/>
      </vt:variant>
      <vt:variant>
        <vt:lpwstr>_Toc94093101</vt:lpwstr>
      </vt:variant>
      <vt:variant>
        <vt:i4>3342367</vt:i4>
      </vt:variant>
      <vt:variant>
        <vt:i4>3</vt:i4>
      </vt:variant>
      <vt:variant>
        <vt:i4>0</vt:i4>
      </vt:variant>
      <vt:variant>
        <vt:i4>5</vt:i4>
      </vt:variant>
      <vt:variant>
        <vt:lpwstr>mailto:dean.tekyi.mensah@guidehouse.com</vt:lpwstr>
      </vt:variant>
      <vt:variant>
        <vt:lpwstr/>
      </vt:variant>
      <vt:variant>
        <vt:i4>6750218</vt:i4>
      </vt:variant>
      <vt:variant>
        <vt:i4>0</vt:i4>
      </vt:variant>
      <vt:variant>
        <vt:i4>0</vt:i4>
      </vt:variant>
      <vt:variant>
        <vt:i4>5</vt:i4>
      </vt:variant>
      <vt:variant>
        <vt:lpwstr>mailto:jayson.wright@guidehouse.com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Toll</dc:creator>
  <cp:keywords/>
  <dc:description/>
  <cp:lastModifiedBy>Colin Sperry</cp:lastModifiedBy>
  <cp:revision>2</cp:revision>
  <cp:lastPrinted>2016-01-07T22:16:00Z</cp:lastPrinted>
  <dcterms:created xsi:type="dcterms:W3CDTF">2024-10-08T20:22:00Z</dcterms:created>
  <dcterms:modified xsi:type="dcterms:W3CDTF">2024-10-08T20:22:00Z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0x010100CD2B52E50011D94B9538EC0978E0670A</vt:lpwstr>
  </property>
</Properties>
</file>